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50" w:rsidRDefault="006002F5">
      <w:pPr>
        <w:rPr>
          <w:sz w:val="32"/>
          <w:szCs w:val="32"/>
        </w:rPr>
      </w:pPr>
      <w:r>
        <w:rPr>
          <w:rFonts w:ascii="Open Sans" w:hAnsi="Open Sans"/>
          <w:noProof/>
          <w:color w:val="003A20"/>
          <w:sz w:val="23"/>
          <w:szCs w:val="23"/>
          <w:lang w:eastAsia="lv-LV"/>
        </w:rPr>
        <w:drawing>
          <wp:inline distT="0" distB="0" distL="0" distR="0" wp14:anchorId="49C0958B" wp14:editId="55819CBA">
            <wp:extent cx="1212214" cy="942975"/>
            <wp:effectExtent l="0" t="0" r="7620" b="0"/>
            <wp:docPr id="1" name="Attēls 1" descr="http://rezeknesnovads.lv/imagew.php?src=http://rezeknesnovads.lv/wp-content/uploads/2014/04/152.jpeg&amp;w=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zeknesnovads.lv/imagew.php?src=http://rezeknesnovads.lv/wp-content/uploads/2014/04/152.jpeg&amp;w=9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13" cy="95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0C5">
        <w:rPr>
          <w:sz w:val="32"/>
          <w:szCs w:val="32"/>
        </w:rPr>
        <w:t xml:space="preserve">    </w:t>
      </w:r>
      <w:r w:rsidRPr="006002F5">
        <w:rPr>
          <w:sz w:val="32"/>
          <w:szCs w:val="32"/>
        </w:rPr>
        <w:t>KRĀSLAVAS NOVADA CENTRĀLAJĀ BIBLIOTĒKĀ</w:t>
      </w:r>
    </w:p>
    <w:p w:rsidR="00C430C5" w:rsidRDefault="006002F5" w:rsidP="006002F5">
      <w:pPr>
        <w:jc w:val="center"/>
        <w:rPr>
          <w:sz w:val="32"/>
          <w:szCs w:val="32"/>
        </w:rPr>
      </w:pPr>
      <w:r w:rsidRPr="006002F5">
        <w:rPr>
          <w:sz w:val="72"/>
          <w:szCs w:val="72"/>
        </w:rPr>
        <w:t>05.05</w:t>
      </w:r>
      <w:r>
        <w:rPr>
          <w:sz w:val="32"/>
          <w:szCs w:val="32"/>
        </w:rPr>
        <w:t>.</w:t>
      </w:r>
      <w:r w:rsidR="00C430C5" w:rsidRPr="00C430C5">
        <w:rPr>
          <w:sz w:val="72"/>
          <w:szCs w:val="72"/>
        </w:rPr>
        <w:t>2016</w:t>
      </w:r>
      <w:r>
        <w:rPr>
          <w:sz w:val="32"/>
          <w:szCs w:val="32"/>
        </w:rPr>
        <w:t xml:space="preserve">, </w:t>
      </w:r>
    </w:p>
    <w:p w:rsidR="006002F5" w:rsidRPr="006002F5" w:rsidRDefault="006002F5" w:rsidP="006002F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plkst. </w:t>
      </w:r>
      <w:r w:rsidRPr="006002F5">
        <w:rPr>
          <w:sz w:val="72"/>
          <w:szCs w:val="72"/>
        </w:rPr>
        <w:t>11.00 -14.00</w:t>
      </w:r>
    </w:p>
    <w:p w:rsidR="006002F5" w:rsidRPr="00115EEA" w:rsidRDefault="006002F5">
      <w:pPr>
        <w:rPr>
          <w:sz w:val="20"/>
          <w:szCs w:val="20"/>
        </w:rPr>
      </w:pPr>
    </w:p>
    <w:p w:rsidR="006002F5" w:rsidRPr="00115EEA" w:rsidRDefault="006002F5" w:rsidP="006002F5">
      <w:pPr>
        <w:jc w:val="center"/>
        <w:rPr>
          <w:color w:val="C45911" w:themeColor="accent2" w:themeShade="BF"/>
          <w:sz w:val="72"/>
          <w:szCs w:val="72"/>
        </w:rPr>
      </w:pPr>
      <w:r w:rsidRPr="00115EEA">
        <w:rPr>
          <w:color w:val="C45911" w:themeColor="accent2" w:themeShade="BF"/>
          <w:sz w:val="72"/>
          <w:szCs w:val="72"/>
        </w:rPr>
        <w:t>Investīcijas un inovācijas</w:t>
      </w:r>
      <w:r w:rsidR="00AF4EE0">
        <w:rPr>
          <w:color w:val="C45911" w:themeColor="accent2" w:themeShade="BF"/>
          <w:sz w:val="72"/>
          <w:szCs w:val="72"/>
        </w:rPr>
        <w:t xml:space="preserve"> </w:t>
      </w:r>
      <w:r w:rsidRPr="00115EEA">
        <w:rPr>
          <w:color w:val="C45911" w:themeColor="accent2" w:themeShade="BF"/>
          <w:sz w:val="72"/>
          <w:szCs w:val="72"/>
        </w:rPr>
        <w:t>-</w:t>
      </w:r>
    </w:p>
    <w:p w:rsidR="006002F5" w:rsidRPr="00115EEA" w:rsidRDefault="006002F5" w:rsidP="006002F5">
      <w:pPr>
        <w:jc w:val="center"/>
        <w:rPr>
          <w:color w:val="C45911" w:themeColor="accent2" w:themeShade="BF"/>
          <w:sz w:val="72"/>
          <w:szCs w:val="72"/>
        </w:rPr>
      </w:pPr>
      <w:r w:rsidRPr="00115EEA">
        <w:rPr>
          <w:color w:val="C45911" w:themeColor="accent2" w:themeShade="BF"/>
          <w:sz w:val="72"/>
          <w:szCs w:val="72"/>
        </w:rPr>
        <w:t xml:space="preserve">ražošanas apjoma un </w:t>
      </w:r>
      <w:bookmarkStart w:id="0" w:name="_GoBack"/>
      <w:bookmarkEnd w:id="0"/>
      <w:r w:rsidRPr="00115EEA">
        <w:rPr>
          <w:color w:val="C45911" w:themeColor="accent2" w:themeShade="BF"/>
          <w:sz w:val="72"/>
          <w:szCs w:val="72"/>
        </w:rPr>
        <w:t>izaugsmes panākumu atslēga</w:t>
      </w:r>
    </w:p>
    <w:p w:rsidR="006002F5" w:rsidRPr="00397EFD" w:rsidRDefault="006002F5" w:rsidP="00397EFD">
      <w:pPr>
        <w:ind w:left="360"/>
        <w:jc w:val="center"/>
        <w:rPr>
          <w:color w:val="833C0B" w:themeColor="accent2" w:themeShade="80"/>
          <w:sz w:val="44"/>
          <w:szCs w:val="44"/>
        </w:rPr>
      </w:pPr>
      <w:r w:rsidRPr="00397EFD">
        <w:rPr>
          <w:color w:val="833C0B" w:themeColor="accent2" w:themeShade="80"/>
          <w:sz w:val="44"/>
          <w:szCs w:val="44"/>
        </w:rPr>
        <w:t>praktisks seminārs</w:t>
      </w:r>
    </w:p>
    <w:p w:rsidR="000E7CA2" w:rsidRDefault="001C7B44" w:rsidP="006002F5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lv-LV"/>
        </w:rPr>
        <w:drawing>
          <wp:inline distT="0" distB="0" distL="0" distR="0">
            <wp:extent cx="2705100" cy="2066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vation_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EEA" w:rsidRPr="00115EEA" w:rsidRDefault="00115EEA" w:rsidP="001C7B44">
      <w:pPr>
        <w:jc w:val="center"/>
        <w:rPr>
          <w:rStyle w:val="Strong"/>
          <w:b w:val="0"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002F5" w:rsidRPr="001C7B44" w:rsidRDefault="0016761A" w:rsidP="001C7B44">
      <w:pPr>
        <w:jc w:val="center"/>
        <w:rPr>
          <w:b/>
          <w:bCs/>
          <w:color w:val="000000"/>
          <w:sz w:val="28"/>
          <w:szCs w:val="28"/>
        </w:rPr>
      </w:pPr>
      <w:r w:rsidRPr="0016761A">
        <w:rPr>
          <w:rStyle w:val="Strong"/>
          <w:b w:val="0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Pasākuma ilgums: </w:t>
      </w:r>
      <w:r>
        <w:rPr>
          <w:rStyle w:val="Strong"/>
          <w:b w:val="0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16761A">
        <w:rPr>
          <w:rStyle w:val="Strong"/>
          <w:b w:val="0"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stundas</w:t>
      </w:r>
    </w:p>
    <w:sectPr w:rsidR="006002F5" w:rsidRPr="001C7B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84C42"/>
    <w:multiLevelType w:val="hybridMultilevel"/>
    <w:tmpl w:val="3FBA1200"/>
    <w:lvl w:ilvl="0" w:tplc="395283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F5"/>
    <w:rsid w:val="000979E7"/>
    <w:rsid w:val="000E7CA2"/>
    <w:rsid w:val="00115EEA"/>
    <w:rsid w:val="0016761A"/>
    <w:rsid w:val="001C7B44"/>
    <w:rsid w:val="001D4650"/>
    <w:rsid w:val="00397EFD"/>
    <w:rsid w:val="006002F5"/>
    <w:rsid w:val="00AF4EE0"/>
    <w:rsid w:val="00C4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E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16761A"/>
    <w:rPr>
      <w:b/>
      <w:bCs/>
    </w:rPr>
  </w:style>
  <w:style w:type="paragraph" w:styleId="ListParagraph">
    <w:name w:val="List Paragraph"/>
    <w:basedOn w:val="Normal"/>
    <w:uiPriority w:val="34"/>
    <w:qFormat/>
    <w:rsid w:val="00397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9E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16761A"/>
    <w:rPr>
      <w:b/>
      <w:bCs/>
    </w:rPr>
  </w:style>
  <w:style w:type="paragraph" w:styleId="ListParagraph">
    <w:name w:val="List Paragraph"/>
    <w:basedOn w:val="Normal"/>
    <w:uiPriority w:val="34"/>
    <w:qFormat/>
    <w:rsid w:val="00397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Krāslavas centrālā bibliotēka</dc:creator>
  <cp:keywords/>
  <dc:description/>
  <cp:lastModifiedBy>2</cp:lastModifiedBy>
  <cp:revision>11</cp:revision>
  <dcterms:created xsi:type="dcterms:W3CDTF">2016-05-02T12:01:00Z</dcterms:created>
  <dcterms:modified xsi:type="dcterms:W3CDTF">2016-05-09T06:19:00Z</dcterms:modified>
</cp:coreProperties>
</file>