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E82" w:rsidRPr="00AF7B9F" w:rsidRDefault="00037E82" w:rsidP="00AF7B9F">
      <w:pPr>
        <w:pStyle w:val="ParastaisWeb1"/>
        <w:spacing w:before="0" w:after="0"/>
        <w:jc w:val="center"/>
        <w:rPr>
          <w:rFonts w:ascii="Arial" w:hAnsi="Arial" w:cs="Arial"/>
        </w:rPr>
      </w:pPr>
    </w:p>
    <w:p w:rsidR="00883967" w:rsidRPr="00AF7B9F" w:rsidRDefault="008D728C" w:rsidP="00AF7B9F">
      <w:pPr>
        <w:pStyle w:val="ParastaisWeb1"/>
        <w:spacing w:before="0" w:after="0"/>
        <w:jc w:val="center"/>
        <w:rPr>
          <w:rFonts w:ascii="Arial" w:hAnsi="Arial" w:cs="Arial"/>
        </w:rPr>
      </w:pPr>
      <w:r w:rsidRPr="008D728C">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57.75pt">
            <v:fill o:detectmouseclick="t"/>
            <v:imagedata r:id="rId8" o:title="image"/>
          </v:shape>
        </w:pict>
      </w:r>
    </w:p>
    <w:p w:rsidR="009A47C1" w:rsidRPr="00AF7B9F" w:rsidRDefault="00183247" w:rsidP="00AF7B9F">
      <w:pPr>
        <w:pStyle w:val="normal"/>
        <w:spacing w:line="240" w:lineRule="auto"/>
        <w:jc w:val="center"/>
        <w:rPr>
          <w:rFonts w:eastAsia="Calibri" w:cs="Arial"/>
          <w:b/>
          <w:sz w:val="24"/>
          <w:szCs w:val="24"/>
        </w:rPr>
      </w:pPr>
      <w:r w:rsidRPr="00AF7B9F">
        <w:rPr>
          <w:rFonts w:eastAsia="Calibri" w:cs="Arial"/>
          <w:b/>
          <w:sz w:val="24"/>
          <w:szCs w:val="24"/>
        </w:rPr>
        <w:t>LATVIJAS VALSTS SIMTGADES PROGRAMMA</w:t>
      </w:r>
      <w:r w:rsidR="00BF3EF3" w:rsidRPr="00AF7B9F">
        <w:rPr>
          <w:rFonts w:eastAsia="Calibri" w:cs="Arial"/>
          <w:b/>
          <w:sz w:val="24"/>
          <w:szCs w:val="24"/>
        </w:rPr>
        <w:br/>
      </w:r>
    </w:p>
    <w:p w:rsidR="0085051E" w:rsidRPr="00AF7B9F" w:rsidRDefault="0061085A" w:rsidP="00AF7B9F">
      <w:pPr>
        <w:pStyle w:val="Sarakstarindkopa"/>
        <w:spacing w:line="240" w:lineRule="auto"/>
        <w:ind w:left="0"/>
        <w:jc w:val="both"/>
        <w:rPr>
          <w:rFonts w:ascii="Arial" w:hAnsi="Arial" w:cs="Arial"/>
          <w:sz w:val="24"/>
          <w:szCs w:val="24"/>
        </w:rPr>
      </w:pPr>
      <w:r w:rsidRPr="00AF7B9F">
        <w:rPr>
          <w:rFonts w:ascii="Arial" w:hAnsi="Arial" w:cs="Arial"/>
          <w:b/>
          <w:sz w:val="24"/>
          <w:szCs w:val="24"/>
        </w:rPr>
        <w:t>Mērķis:</w:t>
      </w:r>
      <w:r w:rsidR="0085051E" w:rsidRPr="00AF7B9F">
        <w:rPr>
          <w:rFonts w:ascii="Arial" w:hAnsi="Arial" w:cs="Arial"/>
          <w:sz w:val="24"/>
          <w:szCs w:val="24"/>
        </w:rPr>
        <w:t xml:space="preserve"> </w:t>
      </w:r>
      <w:r w:rsidRPr="00AF7B9F">
        <w:rPr>
          <w:rFonts w:ascii="Arial" w:hAnsi="Arial" w:cs="Arial"/>
          <w:sz w:val="24"/>
          <w:szCs w:val="24"/>
        </w:rPr>
        <w:t xml:space="preserve">stiprināt Latvijas sabiedrības </w:t>
      </w:r>
      <w:proofErr w:type="spellStart"/>
      <w:r w:rsidRPr="00AF7B9F">
        <w:rPr>
          <w:rFonts w:ascii="Arial" w:hAnsi="Arial" w:cs="Arial"/>
          <w:sz w:val="24"/>
          <w:szCs w:val="24"/>
        </w:rPr>
        <w:t>valstsgribu</w:t>
      </w:r>
      <w:proofErr w:type="spellEnd"/>
      <w:r w:rsidRPr="00AF7B9F">
        <w:rPr>
          <w:rFonts w:ascii="Arial" w:hAnsi="Arial" w:cs="Arial"/>
          <w:sz w:val="24"/>
          <w:szCs w:val="24"/>
        </w:rPr>
        <w:t xml:space="preserve">, piederības sajūtu savai valstij un mīlestību pret savu zemi, rosinot </w:t>
      </w:r>
      <w:proofErr w:type="spellStart"/>
      <w:r w:rsidRPr="00AF7B9F">
        <w:rPr>
          <w:rFonts w:ascii="Arial" w:hAnsi="Arial" w:cs="Arial"/>
          <w:sz w:val="24"/>
          <w:szCs w:val="24"/>
        </w:rPr>
        <w:t>pašorganizējošus</w:t>
      </w:r>
      <w:proofErr w:type="spellEnd"/>
      <w:r w:rsidRPr="00AF7B9F">
        <w:rPr>
          <w:rFonts w:ascii="Arial" w:hAnsi="Arial" w:cs="Arial"/>
          <w:sz w:val="24"/>
          <w:szCs w:val="24"/>
        </w:rPr>
        <w:t xml:space="preserve"> procesus un sadarbību.</w:t>
      </w:r>
    </w:p>
    <w:p w:rsidR="0068343A" w:rsidRPr="00AF7B9F" w:rsidRDefault="0068343A" w:rsidP="00AF7B9F">
      <w:pPr>
        <w:pStyle w:val="Sarakstarindkopa"/>
        <w:spacing w:line="240" w:lineRule="auto"/>
        <w:ind w:left="0"/>
        <w:jc w:val="both"/>
        <w:rPr>
          <w:rFonts w:ascii="Arial" w:hAnsi="Arial" w:cs="Arial"/>
          <w:sz w:val="24"/>
          <w:szCs w:val="24"/>
        </w:rPr>
      </w:pPr>
      <w:r w:rsidRPr="00AF7B9F">
        <w:rPr>
          <w:rFonts w:ascii="Arial" w:hAnsi="Arial" w:cs="Arial"/>
          <w:b/>
          <w:sz w:val="24"/>
          <w:szCs w:val="24"/>
        </w:rPr>
        <w:t>Galvenais v</w:t>
      </w:r>
      <w:r w:rsidR="0061085A" w:rsidRPr="00AF7B9F">
        <w:rPr>
          <w:rFonts w:ascii="Arial" w:hAnsi="Arial" w:cs="Arial"/>
          <w:b/>
          <w:sz w:val="24"/>
          <w:szCs w:val="24"/>
        </w:rPr>
        <w:t>ēstījums:</w:t>
      </w:r>
      <w:r w:rsidR="00E50F64" w:rsidRPr="00AF7B9F">
        <w:rPr>
          <w:rFonts w:ascii="Arial" w:hAnsi="Arial" w:cs="Arial"/>
          <w:sz w:val="24"/>
          <w:szCs w:val="24"/>
        </w:rPr>
        <w:t xml:space="preserve"> </w:t>
      </w:r>
    </w:p>
    <w:p w:rsidR="00E50F64" w:rsidRPr="00AF7B9F" w:rsidRDefault="00E50F64" w:rsidP="00AF7B9F">
      <w:pPr>
        <w:pStyle w:val="Sarakstarindkopa"/>
        <w:spacing w:line="240" w:lineRule="auto"/>
        <w:ind w:left="0"/>
        <w:jc w:val="both"/>
        <w:rPr>
          <w:rFonts w:ascii="Arial" w:hAnsi="Arial" w:cs="Arial"/>
          <w:b/>
          <w:color w:val="660033"/>
          <w:sz w:val="24"/>
          <w:szCs w:val="24"/>
        </w:rPr>
      </w:pPr>
      <w:r w:rsidRPr="00AF7B9F">
        <w:rPr>
          <w:rFonts w:ascii="Arial" w:hAnsi="Arial" w:cs="Arial"/>
          <w:b/>
          <w:color w:val="660033"/>
          <w:sz w:val="24"/>
          <w:szCs w:val="24"/>
        </w:rPr>
        <w:t>VALSTS SIMTGADE IR IEGULDĪJUMS LATVIJAS NĀKOTNĒ</w:t>
      </w:r>
    </w:p>
    <w:p w:rsidR="00E55A56" w:rsidRPr="00AF7B9F" w:rsidRDefault="0026102E" w:rsidP="00AF7B9F">
      <w:pPr>
        <w:pStyle w:val="Sarakstarindkopa"/>
        <w:numPr>
          <w:ilvl w:val="0"/>
          <w:numId w:val="12"/>
        </w:numPr>
        <w:spacing w:line="240" w:lineRule="auto"/>
        <w:jc w:val="both"/>
        <w:rPr>
          <w:rFonts w:ascii="Arial" w:hAnsi="Arial" w:cs="Arial"/>
          <w:sz w:val="24"/>
          <w:szCs w:val="24"/>
        </w:rPr>
      </w:pPr>
      <w:r w:rsidRPr="00AF7B9F">
        <w:rPr>
          <w:rFonts w:ascii="Arial" w:hAnsi="Arial" w:cs="Arial"/>
          <w:sz w:val="24"/>
          <w:szCs w:val="24"/>
        </w:rPr>
        <w:t>Valsts s</w:t>
      </w:r>
      <w:r w:rsidR="00E55A56" w:rsidRPr="00AF7B9F">
        <w:rPr>
          <w:rFonts w:ascii="Arial" w:hAnsi="Arial" w:cs="Arial"/>
          <w:sz w:val="24"/>
          <w:szCs w:val="24"/>
        </w:rPr>
        <w:t>imtgade ir vērienīgākais notikums mūsdien</w:t>
      </w:r>
      <w:r w:rsidR="00037E82" w:rsidRPr="00AF7B9F">
        <w:rPr>
          <w:rFonts w:ascii="Arial" w:hAnsi="Arial" w:cs="Arial"/>
          <w:sz w:val="24"/>
          <w:szCs w:val="24"/>
        </w:rPr>
        <w:t xml:space="preserve">u Latvijas vēsturē. To atzīmēsim </w:t>
      </w:r>
      <w:r w:rsidRPr="00AF7B9F">
        <w:rPr>
          <w:rFonts w:ascii="Arial" w:hAnsi="Arial" w:cs="Arial"/>
          <w:sz w:val="24"/>
          <w:szCs w:val="24"/>
        </w:rPr>
        <w:t xml:space="preserve">piecus gadus (2017. – 2021.) </w:t>
      </w:r>
      <w:r w:rsidR="00037E82" w:rsidRPr="00AF7B9F">
        <w:rPr>
          <w:rFonts w:ascii="Arial" w:hAnsi="Arial" w:cs="Arial"/>
          <w:sz w:val="24"/>
          <w:szCs w:val="24"/>
        </w:rPr>
        <w:t>vairāk nekā 800 dažādā</w:t>
      </w:r>
      <w:r w:rsidRPr="00AF7B9F">
        <w:rPr>
          <w:rFonts w:ascii="Arial" w:hAnsi="Arial" w:cs="Arial"/>
          <w:sz w:val="24"/>
          <w:szCs w:val="24"/>
        </w:rPr>
        <w:t>s</w:t>
      </w:r>
      <w:r w:rsidR="00037E82" w:rsidRPr="00AF7B9F">
        <w:rPr>
          <w:rFonts w:ascii="Arial" w:hAnsi="Arial" w:cs="Arial"/>
          <w:sz w:val="24"/>
          <w:szCs w:val="24"/>
        </w:rPr>
        <w:t xml:space="preserve"> noris</w:t>
      </w:r>
      <w:r w:rsidRPr="00AF7B9F">
        <w:rPr>
          <w:rFonts w:ascii="Arial" w:hAnsi="Arial" w:cs="Arial"/>
          <w:sz w:val="24"/>
          <w:szCs w:val="24"/>
        </w:rPr>
        <w:t>ēs</w:t>
      </w:r>
      <w:r w:rsidR="00E55A56" w:rsidRPr="00AF7B9F">
        <w:rPr>
          <w:rFonts w:ascii="Arial" w:hAnsi="Arial" w:cs="Arial"/>
          <w:sz w:val="24"/>
          <w:szCs w:val="24"/>
        </w:rPr>
        <w:t xml:space="preserve"> visā Latvijā un 70 </w:t>
      </w:r>
      <w:r w:rsidR="00037E82" w:rsidRPr="00AF7B9F">
        <w:rPr>
          <w:rFonts w:ascii="Arial" w:hAnsi="Arial" w:cs="Arial"/>
          <w:sz w:val="24"/>
          <w:szCs w:val="24"/>
        </w:rPr>
        <w:t xml:space="preserve">pasaules </w:t>
      </w:r>
      <w:r w:rsidR="00E55A56" w:rsidRPr="00AF7B9F">
        <w:rPr>
          <w:rFonts w:ascii="Arial" w:hAnsi="Arial" w:cs="Arial"/>
          <w:sz w:val="24"/>
          <w:szCs w:val="24"/>
        </w:rPr>
        <w:t>valstīs</w:t>
      </w:r>
      <w:r w:rsidR="004F5027" w:rsidRPr="00AF7B9F">
        <w:rPr>
          <w:rFonts w:ascii="Arial" w:hAnsi="Arial" w:cs="Arial"/>
          <w:sz w:val="24"/>
          <w:szCs w:val="24"/>
        </w:rPr>
        <w:t>.</w:t>
      </w:r>
    </w:p>
    <w:p w:rsidR="009A47C1" w:rsidRDefault="00A15D97" w:rsidP="00AF7B9F">
      <w:pPr>
        <w:pStyle w:val="Parastais1"/>
        <w:numPr>
          <w:ilvl w:val="0"/>
          <w:numId w:val="12"/>
        </w:numPr>
        <w:spacing w:after="0" w:line="240" w:lineRule="auto"/>
        <w:rPr>
          <w:rFonts w:ascii="Arial" w:hAnsi="Arial" w:cs="Arial"/>
          <w:color w:val="auto"/>
          <w:sz w:val="24"/>
          <w:szCs w:val="24"/>
        </w:rPr>
      </w:pPr>
      <w:r w:rsidRPr="00AF7B9F">
        <w:rPr>
          <w:rFonts w:ascii="Arial" w:hAnsi="Arial" w:cs="Arial"/>
          <w:color w:val="auto"/>
          <w:sz w:val="24"/>
          <w:szCs w:val="24"/>
        </w:rPr>
        <w:t xml:space="preserve">Programma aptver laikposmu no </w:t>
      </w:r>
      <w:r w:rsidR="0061085A" w:rsidRPr="00AF7B9F">
        <w:rPr>
          <w:rFonts w:ascii="Arial" w:hAnsi="Arial" w:cs="Arial"/>
          <w:color w:val="auto"/>
          <w:sz w:val="24"/>
          <w:szCs w:val="24"/>
        </w:rPr>
        <w:t>2017. gada maija līdz 2021. gada janvārim</w:t>
      </w:r>
      <w:r w:rsidRPr="00AF7B9F">
        <w:rPr>
          <w:rFonts w:ascii="Arial" w:hAnsi="Arial" w:cs="Arial"/>
          <w:color w:val="auto"/>
          <w:sz w:val="24"/>
          <w:szCs w:val="24"/>
        </w:rPr>
        <w:t>, izceļot galvenos, ar valsts veidošanos saistītos notikumus un personības, pilnvērtīgi izstāstot Latvijas stāstu.</w:t>
      </w:r>
    </w:p>
    <w:p w:rsidR="003747FE" w:rsidRDefault="008D728C" w:rsidP="003747FE">
      <w:pPr>
        <w:pStyle w:val="Parastais1"/>
        <w:spacing w:after="0" w:line="240" w:lineRule="auto"/>
        <w:ind w:left="1080"/>
        <w:rPr>
          <w:rFonts w:ascii="Arial" w:hAnsi="Arial" w:cs="Arial"/>
          <w:color w:val="auto"/>
          <w:sz w:val="24"/>
          <w:szCs w:val="24"/>
        </w:rPr>
      </w:pPr>
      <w:r w:rsidRPr="008D728C">
        <w:rPr>
          <w:rFonts w:ascii="Arial" w:hAnsi="Arial" w:cs="Arial"/>
          <w:noProof/>
          <w:sz w:val="24"/>
          <w:szCs w:val="24"/>
        </w:rPr>
        <w:pict>
          <v:shape id="_x0000_s1028" type="#_x0000_t75" style="position:absolute;left:0;text-align:left;margin-left:52.65pt;margin-top:5.6pt;width:321.1pt;height:74.35pt;z-index:251658752;mso-position-horizontal-relative:margin">
            <v:imagedata r:id="rId9" o:title=""/>
            <w10:wrap type="square" anchorx="margin"/>
          </v:shape>
        </w:pict>
      </w:r>
    </w:p>
    <w:p w:rsidR="003747FE" w:rsidRPr="00AF7B9F" w:rsidRDefault="003747FE" w:rsidP="00AF7B9F">
      <w:pPr>
        <w:pStyle w:val="Parastais1"/>
        <w:numPr>
          <w:ilvl w:val="0"/>
          <w:numId w:val="12"/>
        </w:numPr>
        <w:spacing w:after="0" w:line="240" w:lineRule="auto"/>
        <w:rPr>
          <w:rFonts w:ascii="Arial" w:hAnsi="Arial" w:cs="Arial"/>
          <w:color w:val="auto"/>
          <w:sz w:val="24"/>
          <w:szCs w:val="24"/>
        </w:rPr>
      </w:pPr>
    </w:p>
    <w:p w:rsidR="009A47C1" w:rsidRPr="00AF7B9F" w:rsidRDefault="009A47C1" w:rsidP="00AF7B9F">
      <w:pPr>
        <w:pStyle w:val="Parastais1"/>
        <w:spacing w:after="0" w:line="240" w:lineRule="auto"/>
        <w:ind w:left="1080"/>
        <w:jc w:val="both"/>
        <w:rPr>
          <w:rFonts w:ascii="Arial" w:hAnsi="Arial" w:cs="Arial"/>
          <w:color w:val="auto"/>
          <w:sz w:val="24"/>
          <w:szCs w:val="24"/>
        </w:rPr>
      </w:pPr>
    </w:p>
    <w:p w:rsidR="003747FE" w:rsidRDefault="003747FE" w:rsidP="003747FE">
      <w:pPr>
        <w:pStyle w:val="Parastais1"/>
        <w:spacing w:after="0" w:line="240" w:lineRule="auto"/>
        <w:ind w:left="1080"/>
        <w:jc w:val="both"/>
        <w:rPr>
          <w:rFonts w:ascii="Arial" w:hAnsi="Arial" w:cs="Arial"/>
          <w:noProof/>
          <w:sz w:val="24"/>
          <w:szCs w:val="24"/>
        </w:rPr>
      </w:pPr>
    </w:p>
    <w:p w:rsidR="003747FE" w:rsidRDefault="003747FE" w:rsidP="003747FE">
      <w:pPr>
        <w:pStyle w:val="Parastais1"/>
        <w:spacing w:after="0" w:line="240" w:lineRule="auto"/>
        <w:ind w:left="1080"/>
        <w:jc w:val="both"/>
        <w:rPr>
          <w:rFonts w:ascii="Arial" w:hAnsi="Arial" w:cs="Arial"/>
          <w:noProof/>
          <w:sz w:val="24"/>
          <w:szCs w:val="24"/>
        </w:rPr>
      </w:pPr>
    </w:p>
    <w:p w:rsidR="003747FE" w:rsidRDefault="003747FE" w:rsidP="003747FE">
      <w:pPr>
        <w:pStyle w:val="Parastais1"/>
        <w:spacing w:after="0" w:line="240" w:lineRule="auto"/>
        <w:ind w:left="1080"/>
        <w:jc w:val="both"/>
        <w:rPr>
          <w:rFonts w:ascii="Arial" w:hAnsi="Arial" w:cs="Arial"/>
          <w:noProof/>
          <w:sz w:val="24"/>
          <w:szCs w:val="24"/>
        </w:rPr>
      </w:pPr>
    </w:p>
    <w:p w:rsidR="009A47C1" w:rsidRPr="003747FE" w:rsidRDefault="0061085A" w:rsidP="003747FE">
      <w:pPr>
        <w:pStyle w:val="Parastais1"/>
        <w:spacing w:after="0" w:line="240" w:lineRule="auto"/>
        <w:ind w:left="1080"/>
        <w:jc w:val="both"/>
        <w:rPr>
          <w:rFonts w:ascii="Arial" w:hAnsi="Arial" w:cs="Arial"/>
          <w:noProof/>
          <w:sz w:val="24"/>
          <w:szCs w:val="24"/>
        </w:rPr>
      </w:pPr>
      <w:r w:rsidRPr="003747FE">
        <w:rPr>
          <w:rFonts w:ascii="Arial" w:hAnsi="Arial" w:cs="Arial"/>
          <w:noProof/>
          <w:sz w:val="24"/>
          <w:szCs w:val="24"/>
        </w:rPr>
        <w:t>Simtgades norises plānotas, lai dotu iespēju ikvienam būt aktīvam simtgades svētku veidotājam un dalībniekam</w:t>
      </w:r>
      <w:r w:rsidR="00C43AD9" w:rsidRPr="003747FE">
        <w:rPr>
          <w:rFonts w:ascii="Arial" w:hAnsi="Arial" w:cs="Arial"/>
          <w:noProof/>
          <w:sz w:val="24"/>
          <w:szCs w:val="24"/>
        </w:rPr>
        <w:t xml:space="preserve"> un padarītu Latvijas valsts simtgadi tuvu un saprotamu katram, kas jūtas piederīgs Latvijai</w:t>
      </w:r>
      <w:r w:rsidR="00E961A6" w:rsidRPr="003747FE">
        <w:rPr>
          <w:rFonts w:ascii="Arial" w:hAnsi="Arial" w:cs="Arial"/>
          <w:noProof/>
          <w:sz w:val="24"/>
          <w:szCs w:val="24"/>
        </w:rPr>
        <w:t>. S</w:t>
      </w:r>
      <w:r w:rsidR="00C43AD9" w:rsidRPr="003747FE">
        <w:rPr>
          <w:rFonts w:ascii="Arial" w:hAnsi="Arial" w:cs="Arial"/>
          <w:noProof/>
          <w:sz w:val="24"/>
          <w:szCs w:val="24"/>
        </w:rPr>
        <w:t>vinību norise tiek veidota, izmantojot analoģiju par valsts jubileju kā ikviena</w:t>
      </w:r>
      <w:r w:rsidR="00E961A6" w:rsidRPr="003747FE">
        <w:rPr>
          <w:rFonts w:ascii="Arial" w:hAnsi="Arial" w:cs="Arial"/>
          <w:noProof/>
          <w:sz w:val="24"/>
          <w:szCs w:val="24"/>
        </w:rPr>
        <w:t xml:space="preserve"> iedzīvotāja</w:t>
      </w:r>
      <w:r w:rsidR="00C43AD9" w:rsidRPr="003747FE">
        <w:rPr>
          <w:rFonts w:ascii="Arial" w:hAnsi="Arial" w:cs="Arial"/>
          <w:noProof/>
          <w:sz w:val="24"/>
          <w:szCs w:val="24"/>
        </w:rPr>
        <w:t xml:space="preserve"> personīgo dzimšanas dienu. S</w:t>
      </w:r>
      <w:r w:rsidRPr="003747FE">
        <w:rPr>
          <w:rFonts w:ascii="Arial" w:hAnsi="Arial" w:cs="Arial"/>
          <w:noProof/>
          <w:sz w:val="24"/>
          <w:szCs w:val="24"/>
        </w:rPr>
        <w:t>vētku sajūta</w:t>
      </w:r>
      <w:r w:rsidR="00C43AD9" w:rsidRPr="003747FE">
        <w:rPr>
          <w:rFonts w:ascii="Arial" w:hAnsi="Arial" w:cs="Arial"/>
          <w:noProof/>
          <w:sz w:val="24"/>
          <w:szCs w:val="24"/>
        </w:rPr>
        <w:t>i</w:t>
      </w:r>
      <w:r w:rsidRPr="003747FE">
        <w:rPr>
          <w:rFonts w:ascii="Arial" w:hAnsi="Arial" w:cs="Arial"/>
          <w:noProof/>
          <w:sz w:val="24"/>
          <w:szCs w:val="24"/>
        </w:rPr>
        <w:t xml:space="preserve"> un apziņa</w:t>
      </w:r>
      <w:r w:rsidR="00C43AD9" w:rsidRPr="003747FE">
        <w:rPr>
          <w:rFonts w:ascii="Arial" w:hAnsi="Arial" w:cs="Arial"/>
          <w:noProof/>
          <w:sz w:val="24"/>
          <w:szCs w:val="24"/>
        </w:rPr>
        <w:t>i</w:t>
      </w:r>
      <w:r w:rsidRPr="003747FE">
        <w:rPr>
          <w:rFonts w:ascii="Arial" w:hAnsi="Arial" w:cs="Arial"/>
          <w:noProof/>
          <w:sz w:val="24"/>
          <w:szCs w:val="24"/>
        </w:rPr>
        <w:t xml:space="preserve"> pēc iespējas</w:t>
      </w:r>
      <w:r w:rsidR="00C43AD9" w:rsidRPr="003747FE">
        <w:rPr>
          <w:rFonts w:ascii="Arial" w:hAnsi="Arial" w:cs="Arial"/>
          <w:noProof/>
          <w:sz w:val="24"/>
          <w:szCs w:val="24"/>
        </w:rPr>
        <w:t xml:space="preserve"> jāieiet </w:t>
      </w:r>
      <w:r w:rsidRPr="003747FE">
        <w:rPr>
          <w:rFonts w:ascii="Arial" w:hAnsi="Arial" w:cs="Arial"/>
          <w:noProof/>
          <w:sz w:val="24"/>
          <w:szCs w:val="24"/>
        </w:rPr>
        <w:t>katrā mājā. Simtgadē iesaistīties aicināts katrs un ikviens – iedzīvotāji, valsts iestādes, pašvaldības, diasporas organizācijas, institūcijas, nevalsti</w:t>
      </w:r>
      <w:r w:rsidR="00731078" w:rsidRPr="003747FE">
        <w:rPr>
          <w:rFonts w:ascii="Arial" w:hAnsi="Arial" w:cs="Arial"/>
          <w:noProof/>
          <w:sz w:val="24"/>
          <w:szCs w:val="24"/>
        </w:rPr>
        <w:t>skās organizācijas un uzņēmumi.</w:t>
      </w:r>
    </w:p>
    <w:p w:rsidR="009A47C1" w:rsidRPr="00AF7B9F" w:rsidRDefault="009A47C1" w:rsidP="00AF7B9F">
      <w:pPr>
        <w:pStyle w:val="Parastais1"/>
        <w:spacing w:after="0" w:line="240" w:lineRule="auto"/>
        <w:ind w:left="1080"/>
        <w:jc w:val="both"/>
        <w:rPr>
          <w:rFonts w:ascii="Arial" w:hAnsi="Arial" w:cs="Arial"/>
          <w:noProof/>
          <w:sz w:val="24"/>
          <w:szCs w:val="24"/>
        </w:rPr>
      </w:pPr>
    </w:p>
    <w:p w:rsidR="009A47C1" w:rsidRPr="00AF7B9F" w:rsidRDefault="0061085A" w:rsidP="00AF7B9F">
      <w:pPr>
        <w:pStyle w:val="Parastais1"/>
        <w:numPr>
          <w:ilvl w:val="0"/>
          <w:numId w:val="12"/>
        </w:numPr>
        <w:spacing w:after="0" w:line="240" w:lineRule="auto"/>
        <w:jc w:val="both"/>
        <w:rPr>
          <w:rFonts w:ascii="Arial" w:hAnsi="Arial" w:cs="Arial"/>
          <w:noProof/>
          <w:sz w:val="24"/>
          <w:szCs w:val="24"/>
        </w:rPr>
      </w:pPr>
      <w:r w:rsidRPr="00AF7B9F">
        <w:rPr>
          <w:rFonts w:ascii="Arial" w:hAnsi="Arial" w:cs="Arial"/>
          <w:noProof/>
          <w:sz w:val="24"/>
          <w:szCs w:val="24"/>
        </w:rPr>
        <w:t>Simtgades norises veidotas, lai nostiprinātu esošās un radītu paliekošas vērtības nākotnei, kā arī aizsāktu ilgtermiņa aktivitātes, īpašu uzmanību pievēršot reģioniem, bērniem un jauniešiem. Piemēram, projekts “Latvijas skolas soma,” Latvijas Nacionālā enciklopēdija, jauni tūrisma maršruti visā Latvijā, 16 pilnmetrāžas filmas u.c.</w:t>
      </w:r>
    </w:p>
    <w:p w:rsidR="009A47C1" w:rsidRPr="00AF7B9F" w:rsidRDefault="009A47C1" w:rsidP="00AF7B9F">
      <w:pPr>
        <w:pStyle w:val="Parastais1"/>
        <w:spacing w:after="0" w:line="240" w:lineRule="auto"/>
        <w:ind w:left="1080"/>
        <w:jc w:val="both"/>
        <w:rPr>
          <w:rFonts w:ascii="Arial" w:hAnsi="Arial" w:cs="Arial"/>
          <w:noProof/>
          <w:sz w:val="24"/>
          <w:szCs w:val="24"/>
        </w:rPr>
      </w:pPr>
    </w:p>
    <w:p w:rsidR="0085051E" w:rsidRPr="00AF7B9F" w:rsidRDefault="0061085A" w:rsidP="00AF7B9F">
      <w:pPr>
        <w:pStyle w:val="Parastais1"/>
        <w:numPr>
          <w:ilvl w:val="0"/>
          <w:numId w:val="12"/>
        </w:numPr>
        <w:shd w:val="clear" w:color="auto" w:fill="FFFFFF"/>
        <w:spacing w:after="0" w:line="240" w:lineRule="auto"/>
        <w:jc w:val="both"/>
        <w:rPr>
          <w:rFonts w:ascii="Arial" w:hAnsi="Arial" w:cs="Arial"/>
          <w:sz w:val="24"/>
          <w:szCs w:val="24"/>
        </w:rPr>
      </w:pPr>
      <w:r w:rsidRPr="00AF7B9F">
        <w:rPr>
          <w:rFonts w:ascii="Arial" w:hAnsi="Arial" w:cs="Arial"/>
          <w:sz w:val="24"/>
          <w:szCs w:val="24"/>
        </w:rPr>
        <w:t>Latvijas valsts simtgades norisēm no 2017. līdz 2019. gadam piešķirti 22,3 miljoni eiro valsts budžeta līdzekļu. Tas ir 0,06% no kopējiem valsts budžeta izdevumiem 3 gados jeb ~3 eiro uz vienu iedzīvotāju gadā.</w:t>
      </w:r>
      <w:r w:rsidR="008C04C1" w:rsidRPr="00AF7B9F">
        <w:rPr>
          <w:rFonts w:ascii="Arial" w:hAnsi="Arial" w:cs="Arial"/>
          <w:sz w:val="24"/>
          <w:szCs w:val="24"/>
        </w:rPr>
        <w:t xml:space="preserve"> </w:t>
      </w:r>
      <w:r w:rsidR="008D43F0" w:rsidRPr="00AF7B9F">
        <w:rPr>
          <w:rFonts w:ascii="Arial" w:hAnsi="Arial" w:cs="Arial"/>
          <w:sz w:val="24"/>
          <w:szCs w:val="24"/>
        </w:rPr>
        <w:t>S</w:t>
      </w:r>
      <w:r w:rsidR="008C04C1" w:rsidRPr="00AF7B9F">
        <w:rPr>
          <w:rFonts w:ascii="Arial" w:hAnsi="Arial" w:cs="Arial"/>
          <w:sz w:val="24"/>
          <w:szCs w:val="24"/>
        </w:rPr>
        <w:t>imtga</w:t>
      </w:r>
      <w:r w:rsidR="00AF530E" w:rsidRPr="00AF7B9F">
        <w:rPr>
          <w:rFonts w:ascii="Arial" w:hAnsi="Arial" w:cs="Arial"/>
          <w:sz w:val="24"/>
          <w:szCs w:val="24"/>
        </w:rPr>
        <w:t>dē ieguldīs</w:t>
      </w:r>
      <w:r w:rsidR="0009175A" w:rsidRPr="00AF7B9F">
        <w:rPr>
          <w:rFonts w:ascii="Arial" w:hAnsi="Arial" w:cs="Arial"/>
          <w:sz w:val="24"/>
          <w:szCs w:val="24"/>
        </w:rPr>
        <w:t xml:space="preserve"> </w:t>
      </w:r>
      <w:r w:rsidR="008C04C1" w:rsidRPr="00AF7B9F">
        <w:rPr>
          <w:rFonts w:ascii="Arial" w:hAnsi="Arial" w:cs="Arial"/>
          <w:sz w:val="24"/>
          <w:szCs w:val="24"/>
        </w:rPr>
        <w:t xml:space="preserve">ne vien valsts </w:t>
      </w:r>
      <w:r w:rsidR="00AF530E" w:rsidRPr="00AF7B9F">
        <w:rPr>
          <w:rFonts w:ascii="Arial" w:hAnsi="Arial" w:cs="Arial"/>
          <w:sz w:val="24"/>
          <w:szCs w:val="24"/>
        </w:rPr>
        <w:t>līdzekļus</w:t>
      </w:r>
      <w:r w:rsidR="008C04C1" w:rsidRPr="00AF7B9F">
        <w:rPr>
          <w:rFonts w:ascii="Arial" w:hAnsi="Arial" w:cs="Arial"/>
          <w:sz w:val="24"/>
          <w:szCs w:val="24"/>
        </w:rPr>
        <w:t xml:space="preserve">, </w:t>
      </w:r>
      <w:r w:rsidR="008806D4" w:rsidRPr="00AF7B9F">
        <w:rPr>
          <w:rFonts w:ascii="Arial" w:hAnsi="Arial" w:cs="Arial"/>
          <w:sz w:val="24"/>
          <w:szCs w:val="24"/>
        </w:rPr>
        <w:t xml:space="preserve">daļa pasākumu veidoti esošā budžeta ietvaros, </w:t>
      </w:r>
      <w:r w:rsidR="00AF530E" w:rsidRPr="00AF7B9F">
        <w:rPr>
          <w:rFonts w:ascii="Arial" w:hAnsi="Arial" w:cs="Arial"/>
          <w:sz w:val="24"/>
          <w:szCs w:val="24"/>
        </w:rPr>
        <w:t>piesaistī</w:t>
      </w:r>
      <w:r w:rsidR="0009175A" w:rsidRPr="00AF7B9F">
        <w:rPr>
          <w:rFonts w:ascii="Arial" w:hAnsi="Arial" w:cs="Arial"/>
          <w:sz w:val="24"/>
          <w:szCs w:val="24"/>
        </w:rPr>
        <w:t>t</w:t>
      </w:r>
      <w:r w:rsidR="0085051E" w:rsidRPr="00AF7B9F">
        <w:rPr>
          <w:rFonts w:ascii="Arial" w:hAnsi="Arial" w:cs="Arial"/>
          <w:sz w:val="24"/>
          <w:szCs w:val="24"/>
        </w:rPr>
        <w:t>i</w:t>
      </w:r>
      <w:r w:rsidR="00AF530E" w:rsidRPr="00AF7B9F">
        <w:rPr>
          <w:rFonts w:ascii="Arial" w:hAnsi="Arial" w:cs="Arial"/>
          <w:sz w:val="24"/>
          <w:szCs w:val="24"/>
        </w:rPr>
        <w:t xml:space="preserve"> arī</w:t>
      </w:r>
      <w:r w:rsidR="008C04C1" w:rsidRPr="00AF7B9F">
        <w:rPr>
          <w:rFonts w:ascii="Arial" w:hAnsi="Arial" w:cs="Arial"/>
          <w:sz w:val="24"/>
          <w:szCs w:val="24"/>
        </w:rPr>
        <w:t xml:space="preserve"> pašvaldību, </w:t>
      </w:r>
      <w:r w:rsidR="00AF530E" w:rsidRPr="00AF7B9F">
        <w:rPr>
          <w:rFonts w:ascii="Arial" w:hAnsi="Arial" w:cs="Arial"/>
          <w:sz w:val="24"/>
          <w:szCs w:val="24"/>
        </w:rPr>
        <w:t>starptautisk</w:t>
      </w:r>
      <w:r w:rsidR="0085051E" w:rsidRPr="00AF7B9F">
        <w:rPr>
          <w:rFonts w:ascii="Arial" w:hAnsi="Arial" w:cs="Arial"/>
          <w:sz w:val="24"/>
          <w:szCs w:val="24"/>
        </w:rPr>
        <w:t>ie</w:t>
      </w:r>
      <w:r w:rsidR="00AF530E" w:rsidRPr="00AF7B9F">
        <w:rPr>
          <w:rFonts w:ascii="Arial" w:hAnsi="Arial" w:cs="Arial"/>
          <w:sz w:val="24"/>
          <w:szCs w:val="24"/>
        </w:rPr>
        <w:t xml:space="preserve"> </w:t>
      </w:r>
      <w:r w:rsidR="008C04C1" w:rsidRPr="00AF7B9F">
        <w:rPr>
          <w:rFonts w:ascii="Arial" w:hAnsi="Arial" w:cs="Arial"/>
          <w:sz w:val="24"/>
          <w:szCs w:val="24"/>
        </w:rPr>
        <w:t xml:space="preserve">un atbalstītāju </w:t>
      </w:r>
      <w:r w:rsidR="0085051E" w:rsidRPr="00AF7B9F">
        <w:rPr>
          <w:rFonts w:ascii="Arial" w:hAnsi="Arial" w:cs="Arial"/>
          <w:sz w:val="24"/>
          <w:szCs w:val="24"/>
        </w:rPr>
        <w:t>līdzekļi, kas veido pusi no visa finansējuma</w:t>
      </w:r>
      <w:r w:rsidR="008806D4" w:rsidRPr="00AF7B9F">
        <w:rPr>
          <w:rFonts w:ascii="Arial" w:hAnsi="Arial" w:cs="Arial"/>
          <w:sz w:val="24"/>
          <w:szCs w:val="24"/>
        </w:rPr>
        <w:t>.</w:t>
      </w:r>
    </w:p>
    <w:p w:rsidR="009A47C1" w:rsidRPr="00AF7B9F" w:rsidRDefault="009A47C1" w:rsidP="00AF7B9F">
      <w:pPr>
        <w:pStyle w:val="Parastais1"/>
        <w:shd w:val="clear" w:color="auto" w:fill="FFFFFF"/>
        <w:spacing w:after="0" w:line="240" w:lineRule="auto"/>
        <w:ind w:left="1080"/>
        <w:jc w:val="both"/>
        <w:rPr>
          <w:rFonts w:ascii="Arial" w:hAnsi="Arial" w:cs="Arial"/>
          <w:sz w:val="24"/>
          <w:szCs w:val="24"/>
        </w:rPr>
      </w:pPr>
    </w:p>
    <w:p w:rsidR="00883967" w:rsidRPr="00AF7B9F" w:rsidRDefault="00883967" w:rsidP="00AF7B9F">
      <w:pPr>
        <w:pStyle w:val="Parastais1"/>
        <w:spacing w:after="0" w:line="240" w:lineRule="auto"/>
        <w:jc w:val="both"/>
        <w:rPr>
          <w:rFonts w:ascii="Arial" w:hAnsi="Arial" w:cs="Arial"/>
          <w:sz w:val="24"/>
          <w:szCs w:val="24"/>
        </w:rPr>
      </w:pPr>
      <w:r w:rsidRPr="00AF7B9F">
        <w:rPr>
          <w:rFonts w:ascii="Arial" w:hAnsi="Arial" w:cs="Arial"/>
          <w:sz w:val="24"/>
          <w:szCs w:val="24"/>
        </w:rPr>
        <w:t xml:space="preserve">Latvijas valsts </w:t>
      </w:r>
      <w:r w:rsidRPr="00AF7B9F">
        <w:rPr>
          <w:rFonts w:ascii="Arial" w:hAnsi="Arial" w:cs="Arial"/>
          <w:b/>
          <w:sz w:val="24"/>
          <w:szCs w:val="24"/>
        </w:rPr>
        <w:t>simtgades pasākumu</w:t>
      </w:r>
      <w:r w:rsidRPr="00AF7B9F">
        <w:rPr>
          <w:rFonts w:ascii="Arial" w:hAnsi="Arial" w:cs="Arial"/>
          <w:sz w:val="24"/>
          <w:szCs w:val="24"/>
        </w:rPr>
        <w:t xml:space="preserve"> </w:t>
      </w:r>
      <w:r w:rsidRPr="00AF7B9F">
        <w:rPr>
          <w:rFonts w:ascii="Arial" w:hAnsi="Arial" w:cs="Arial"/>
          <w:b/>
          <w:sz w:val="24"/>
          <w:szCs w:val="24"/>
        </w:rPr>
        <w:t xml:space="preserve">plāns tapis, </w:t>
      </w:r>
      <w:r w:rsidR="00037E82" w:rsidRPr="00AF7B9F">
        <w:rPr>
          <w:rFonts w:ascii="Arial" w:hAnsi="Arial" w:cs="Arial"/>
          <w:sz w:val="24"/>
          <w:szCs w:val="24"/>
        </w:rPr>
        <w:t xml:space="preserve">līdzdarbojoties visām nozarēm, dažādām institūcijām, pašvaldībām, </w:t>
      </w:r>
      <w:r w:rsidR="008806D4" w:rsidRPr="00AF7B9F">
        <w:rPr>
          <w:rFonts w:ascii="Arial" w:hAnsi="Arial" w:cs="Arial"/>
          <w:sz w:val="24"/>
          <w:szCs w:val="24"/>
        </w:rPr>
        <w:t xml:space="preserve">brīvprātīgi </w:t>
      </w:r>
      <w:r w:rsidRPr="00AF7B9F">
        <w:rPr>
          <w:rFonts w:ascii="Arial" w:hAnsi="Arial" w:cs="Arial"/>
          <w:sz w:val="24"/>
          <w:szCs w:val="24"/>
        </w:rPr>
        <w:t>nevalstiskām organizācijām un plašai sabiedrībai gan Latvijas valsts simtgades Rīcības komitejā, Radošajā padomē, Jauniešu rīcības komitejā</w:t>
      </w:r>
      <w:r w:rsidR="00AF5288" w:rsidRPr="00AF7B9F">
        <w:rPr>
          <w:rFonts w:ascii="Arial" w:hAnsi="Arial" w:cs="Arial"/>
          <w:sz w:val="24"/>
          <w:szCs w:val="24"/>
        </w:rPr>
        <w:t xml:space="preserve">, kopā ar 119 Latvijas valsts simtgades reģionālajiem </w:t>
      </w:r>
      <w:r w:rsidR="00AF5288" w:rsidRPr="00AF7B9F">
        <w:rPr>
          <w:rFonts w:ascii="Arial" w:hAnsi="Arial" w:cs="Arial"/>
          <w:sz w:val="24"/>
          <w:szCs w:val="24"/>
        </w:rPr>
        <w:lastRenderedPageBreak/>
        <w:t>koordinatoriem</w:t>
      </w:r>
      <w:r w:rsidRPr="00AF7B9F">
        <w:rPr>
          <w:rFonts w:ascii="Arial" w:hAnsi="Arial" w:cs="Arial"/>
          <w:sz w:val="24"/>
          <w:szCs w:val="24"/>
        </w:rPr>
        <w:t xml:space="preserve"> un citās darba grupās, kā arī regulāri tiekoties ar organizācijām un iestādēm reģionos un sadarbībā ar tautiešiem ārvalstīs.</w:t>
      </w:r>
    </w:p>
    <w:p w:rsidR="00883967" w:rsidRPr="00AF7B9F" w:rsidRDefault="00883967" w:rsidP="00AF7B9F">
      <w:pPr>
        <w:pStyle w:val="Parastais1"/>
        <w:spacing w:after="0" w:line="240" w:lineRule="auto"/>
        <w:jc w:val="both"/>
        <w:rPr>
          <w:rFonts w:ascii="Arial" w:eastAsia="Times New Roman" w:hAnsi="Arial" w:cs="Arial"/>
          <w:sz w:val="24"/>
          <w:szCs w:val="24"/>
        </w:rPr>
      </w:pPr>
    </w:p>
    <w:p w:rsidR="009A47C1" w:rsidRPr="00AF7B9F" w:rsidRDefault="005E3FAB" w:rsidP="00AF7B9F">
      <w:pPr>
        <w:pStyle w:val="Parastais1"/>
        <w:spacing w:after="0" w:line="240" w:lineRule="auto"/>
        <w:jc w:val="center"/>
        <w:rPr>
          <w:rFonts w:ascii="Arial" w:hAnsi="Arial" w:cs="Arial"/>
          <w:b/>
          <w:bCs/>
          <w:sz w:val="24"/>
          <w:szCs w:val="24"/>
        </w:rPr>
      </w:pPr>
      <w:r w:rsidRPr="00AF7B9F">
        <w:rPr>
          <w:rFonts w:ascii="Arial" w:hAnsi="Arial" w:cs="Arial"/>
          <w:b/>
          <w:bCs/>
          <w:sz w:val="24"/>
          <w:szCs w:val="24"/>
        </w:rPr>
        <w:t>FINANSĒJUMS</w:t>
      </w:r>
    </w:p>
    <w:p w:rsidR="009A47C1" w:rsidRPr="00AF7B9F" w:rsidRDefault="009A47C1" w:rsidP="00AF7B9F">
      <w:pPr>
        <w:pStyle w:val="Parastais1"/>
        <w:spacing w:after="0" w:line="240" w:lineRule="auto"/>
        <w:jc w:val="center"/>
        <w:rPr>
          <w:rFonts w:ascii="Arial" w:eastAsia="Times New Roman" w:hAnsi="Arial" w:cs="Arial"/>
          <w:b/>
          <w:bCs/>
          <w:sz w:val="24"/>
          <w:szCs w:val="24"/>
        </w:rPr>
      </w:pPr>
    </w:p>
    <w:p w:rsidR="00396330" w:rsidRPr="00AF7B9F" w:rsidRDefault="00883967" w:rsidP="00AF7B9F">
      <w:pPr>
        <w:pStyle w:val="Parastais1"/>
        <w:spacing w:after="0" w:line="240" w:lineRule="auto"/>
        <w:jc w:val="both"/>
        <w:rPr>
          <w:rFonts w:ascii="Arial" w:hAnsi="Arial" w:cs="Arial"/>
          <w:sz w:val="24"/>
          <w:szCs w:val="24"/>
        </w:rPr>
      </w:pPr>
      <w:r w:rsidRPr="00AF7B9F">
        <w:rPr>
          <w:rFonts w:ascii="Arial" w:hAnsi="Arial" w:cs="Arial"/>
          <w:sz w:val="24"/>
          <w:szCs w:val="24"/>
        </w:rPr>
        <w:t>Simtgad</w:t>
      </w:r>
      <w:r w:rsidR="00AF530E" w:rsidRPr="00AF7B9F">
        <w:rPr>
          <w:rFonts w:ascii="Arial" w:hAnsi="Arial" w:cs="Arial"/>
          <w:sz w:val="24"/>
          <w:szCs w:val="24"/>
        </w:rPr>
        <w:t>ē</w:t>
      </w:r>
      <w:r w:rsidR="0009175A" w:rsidRPr="00AF7B9F">
        <w:rPr>
          <w:rFonts w:ascii="Arial" w:hAnsi="Arial" w:cs="Arial"/>
          <w:sz w:val="24"/>
          <w:szCs w:val="24"/>
        </w:rPr>
        <w:t xml:space="preserve"> </w:t>
      </w:r>
      <w:r w:rsidR="00AF530E" w:rsidRPr="00AF7B9F">
        <w:rPr>
          <w:rFonts w:ascii="Arial" w:hAnsi="Arial" w:cs="Arial"/>
          <w:sz w:val="24"/>
          <w:szCs w:val="24"/>
        </w:rPr>
        <w:t xml:space="preserve">ieguldītā </w:t>
      </w:r>
      <w:r w:rsidRPr="00AF7B9F">
        <w:rPr>
          <w:rFonts w:ascii="Arial" w:hAnsi="Arial" w:cs="Arial"/>
          <w:sz w:val="24"/>
          <w:szCs w:val="24"/>
        </w:rPr>
        <w:t>finansējuma avoti</w:t>
      </w:r>
      <w:r w:rsidR="008D43F0" w:rsidRPr="00AF7B9F">
        <w:rPr>
          <w:rFonts w:ascii="Arial" w:hAnsi="Arial" w:cs="Arial"/>
          <w:sz w:val="24"/>
          <w:szCs w:val="24"/>
        </w:rPr>
        <w:t xml:space="preserve"> iedalāmi vairākās kategorijās:</w:t>
      </w:r>
    </w:p>
    <w:p w:rsidR="00396330" w:rsidRPr="00AF7B9F" w:rsidRDefault="00396330" w:rsidP="00AF7B9F">
      <w:pPr>
        <w:pStyle w:val="Parastais1"/>
        <w:numPr>
          <w:ilvl w:val="0"/>
          <w:numId w:val="5"/>
        </w:numPr>
        <w:spacing w:after="0" w:line="240" w:lineRule="auto"/>
        <w:jc w:val="both"/>
        <w:rPr>
          <w:rFonts w:ascii="Arial" w:eastAsia="Times New Roman" w:hAnsi="Arial" w:cs="Arial"/>
          <w:sz w:val="24"/>
          <w:szCs w:val="24"/>
        </w:rPr>
      </w:pPr>
      <w:r w:rsidRPr="00AF7B9F">
        <w:rPr>
          <w:rFonts w:ascii="Arial" w:hAnsi="Arial" w:cs="Arial"/>
          <w:sz w:val="24"/>
          <w:szCs w:val="24"/>
        </w:rPr>
        <w:t>valsts finansējums</w:t>
      </w:r>
      <w:r w:rsidR="008D43F0" w:rsidRPr="00AF7B9F">
        <w:rPr>
          <w:rFonts w:ascii="Arial" w:hAnsi="Arial" w:cs="Arial"/>
          <w:sz w:val="24"/>
          <w:szCs w:val="24"/>
        </w:rPr>
        <w:t>;</w:t>
      </w:r>
    </w:p>
    <w:p w:rsidR="00396330" w:rsidRPr="00AF7B9F" w:rsidRDefault="00396330" w:rsidP="00AF7B9F">
      <w:pPr>
        <w:pStyle w:val="Parastais1"/>
        <w:numPr>
          <w:ilvl w:val="0"/>
          <w:numId w:val="5"/>
        </w:numPr>
        <w:spacing w:after="0" w:line="240" w:lineRule="auto"/>
        <w:jc w:val="both"/>
        <w:rPr>
          <w:rFonts w:ascii="Arial" w:eastAsia="Times New Roman" w:hAnsi="Arial" w:cs="Arial"/>
          <w:sz w:val="24"/>
          <w:szCs w:val="24"/>
        </w:rPr>
      </w:pPr>
      <w:r w:rsidRPr="00AF7B9F">
        <w:rPr>
          <w:rFonts w:ascii="Arial" w:hAnsi="Arial" w:cs="Arial"/>
          <w:sz w:val="24"/>
          <w:szCs w:val="24"/>
        </w:rPr>
        <w:t xml:space="preserve">pašvaldību </w:t>
      </w:r>
      <w:r w:rsidR="00AF530E" w:rsidRPr="00AF7B9F">
        <w:rPr>
          <w:rFonts w:ascii="Arial" w:hAnsi="Arial" w:cs="Arial"/>
          <w:sz w:val="24"/>
          <w:szCs w:val="24"/>
        </w:rPr>
        <w:t>līdzekļi</w:t>
      </w:r>
    </w:p>
    <w:p w:rsidR="00396330" w:rsidRPr="00AF7B9F" w:rsidRDefault="00883967" w:rsidP="00AF7B9F">
      <w:pPr>
        <w:pStyle w:val="Parastais1"/>
        <w:numPr>
          <w:ilvl w:val="0"/>
          <w:numId w:val="5"/>
        </w:numPr>
        <w:spacing w:after="0" w:line="240" w:lineRule="auto"/>
        <w:jc w:val="both"/>
        <w:rPr>
          <w:rFonts w:ascii="Arial" w:eastAsia="Times New Roman" w:hAnsi="Arial" w:cs="Arial"/>
          <w:sz w:val="24"/>
          <w:szCs w:val="24"/>
        </w:rPr>
      </w:pPr>
      <w:r w:rsidRPr="00AF7B9F">
        <w:rPr>
          <w:rFonts w:ascii="Arial" w:hAnsi="Arial" w:cs="Arial"/>
          <w:sz w:val="24"/>
          <w:szCs w:val="24"/>
        </w:rPr>
        <w:t>starptautiskais finansējums</w:t>
      </w:r>
      <w:r w:rsidR="008D43F0" w:rsidRPr="00AF7B9F">
        <w:rPr>
          <w:rFonts w:ascii="Arial" w:hAnsi="Arial" w:cs="Arial"/>
          <w:sz w:val="24"/>
          <w:szCs w:val="24"/>
        </w:rPr>
        <w:t>;</w:t>
      </w:r>
    </w:p>
    <w:p w:rsidR="00883967" w:rsidRPr="00AF7B9F" w:rsidRDefault="00396330" w:rsidP="00AF7B9F">
      <w:pPr>
        <w:pStyle w:val="Parastais1"/>
        <w:numPr>
          <w:ilvl w:val="0"/>
          <w:numId w:val="5"/>
        </w:numPr>
        <w:spacing w:after="0" w:line="240" w:lineRule="auto"/>
        <w:jc w:val="both"/>
        <w:rPr>
          <w:rFonts w:ascii="Arial" w:eastAsia="Times New Roman" w:hAnsi="Arial" w:cs="Arial"/>
          <w:sz w:val="24"/>
          <w:szCs w:val="24"/>
        </w:rPr>
      </w:pPr>
      <w:r w:rsidRPr="00AF7B9F">
        <w:rPr>
          <w:rFonts w:ascii="Arial" w:hAnsi="Arial" w:cs="Arial"/>
          <w:sz w:val="24"/>
          <w:szCs w:val="24"/>
        </w:rPr>
        <w:t xml:space="preserve">atbalstītāju </w:t>
      </w:r>
      <w:r w:rsidR="00AF530E" w:rsidRPr="00AF7B9F">
        <w:rPr>
          <w:rFonts w:ascii="Arial" w:hAnsi="Arial" w:cs="Arial"/>
          <w:sz w:val="24"/>
          <w:szCs w:val="24"/>
        </w:rPr>
        <w:t>līdzekļi</w:t>
      </w:r>
    </w:p>
    <w:p w:rsidR="00883967" w:rsidRPr="00AF7B9F" w:rsidRDefault="00883967" w:rsidP="00AF7B9F">
      <w:pPr>
        <w:pStyle w:val="Parastais1"/>
        <w:spacing w:after="0" w:line="240" w:lineRule="auto"/>
        <w:jc w:val="both"/>
        <w:rPr>
          <w:rFonts w:ascii="Arial" w:eastAsia="Times New Roman" w:hAnsi="Arial" w:cs="Arial"/>
          <w:sz w:val="24"/>
          <w:szCs w:val="24"/>
        </w:rPr>
      </w:pPr>
    </w:p>
    <w:p w:rsidR="006121A7" w:rsidRPr="00AF7B9F" w:rsidRDefault="006121A7" w:rsidP="00AF7B9F">
      <w:pPr>
        <w:pStyle w:val="Parastais1"/>
        <w:shd w:val="clear" w:color="auto" w:fill="FFFFFF"/>
        <w:spacing w:after="0" w:line="240" w:lineRule="auto"/>
        <w:jc w:val="both"/>
        <w:rPr>
          <w:rFonts w:ascii="Arial" w:hAnsi="Arial" w:cs="Arial"/>
          <w:b/>
          <w:sz w:val="24"/>
          <w:szCs w:val="24"/>
        </w:rPr>
        <w:sectPr w:rsidR="006121A7" w:rsidRPr="00AF7B9F" w:rsidSect="003747FE">
          <w:type w:val="continuous"/>
          <w:pgSz w:w="11900" w:h="16840"/>
          <w:pgMar w:top="567" w:right="1134" w:bottom="1440" w:left="1701" w:header="709" w:footer="709" w:gutter="0"/>
          <w:cols w:space="720"/>
        </w:sectPr>
      </w:pPr>
    </w:p>
    <w:p w:rsidR="00BF3EF3" w:rsidRPr="00AF7B9F" w:rsidRDefault="001C6823" w:rsidP="00AF7B9F">
      <w:pPr>
        <w:pStyle w:val="Parastais1"/>
        <w:shd w:val="clear" w:color="auto" w:fill="FFFFFF"/>
        <w:spacing w:after="0" w:line="240" w:lineRule="auto"/>
        <w:jc w:val="both"/>
        <w:rPr>
          <w:rFonts w:ascii="Arial" w:hAnsi="Arial" w:cs="Arial"/>
          <w:b/>
          <w:sz w:val="24"/>
          <w:szCs w:val="24"/>
        </w:rPr>
      </w:pPr>
      <w:r w:rsidRPr="00AF7B9F">
        <w:rPr>
          <w:rFonts w:ascii="Arial" w:hAnsi="Arial" w:cs="Arial"/>
          <w:b/>
          <w:noProof/>
          <w:sz w:val="24"/>
          <w:szCs w:val="24"/>
          <w:u w:val="single"/>
        </w:rPr>
        <w:lastRenderedPageBreak/>
        <w:drawing>
          <wp:inline distT="0" distB="0" distL="0" distR="0">
            <wp:extent cx="4862211" cy="2006221"/>
            <wp:effectExtent l="19050" t="0" r="0" b="0"/>
            <wp:docPr id="5"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862211" cy="2006221"/>
                    </a:xfrm>
                    <a:prstGeom prst="rect">
                      <a:avLst/>
                    </a:prstGeom>
                    <a:noFill/>
                    <a:ln w="9525">
                      <a:noFill/>
                      <a:miter lim="800000"/>
                      <a:headEnd/>
                      <a:tailEnd/>
                    </a:ln>
                  </pic:spPr>
                </pic:pic>
              </a:graphicData>
            </a:graphic>
          </wp:inline>
        </w:drawing>
      </w:r>
    </w:p>
    <w:p w:rsidR="006121A7" w:rsidRPr="00AF7B9F" w:rsidRDefault="006121A7" w:rsidP="00AF7B9F">
      <w:pPr>
        <w:pStyle w:val="Parastais1"/>
        <w:shd w:val="clear" w:color="auto" w:fill="FFFFFF"/>
        <w:spacing w:after="0" w:line="240" w:lineRule="auto"/>
        <w:jc w:val="both"/>
        <w:rPr>
          <w:rFonts w:ascii="Arial" w:hAnsi="Arial" w:cs="Arial"/>
          <w:b/>
          <w:sz w:val="24"/>
          <w:szCs w:val="24"/>
        </w:rPr>
      </w:pPr>
    </w:p>
    <w:p w:rsidR="005E3FAB" w:rsidRPr="00AF7B9F" w:rsidRDefault="006121A7" w:rsidP="00AF7B9F">
      <w:pPr>
        <w:pStyle w:val="Parastais1"/>
        <w:shd w:val="clear" w:color="auto" w:fill="FFFFFF"/>
        <w:spacing w:after="0" w:line="240" w:lineRule="auto"/>
        <w:jc w:val="both"/>
        <w:rPr>
          <w:rFonts w:ascii="Arial" w:hAnsi="Arial" w:cs="Arial"/>
          <w:sz w:val="24"/>
          <w:szCs w:val="24"/>
        </w:rPr>
      </w:pPr>
      <w:r w:rsidRPr="00AF7B9F">
        <w:rPr>
          <w:rFonts w:ascii="Arial" w:hAnsi="Arial" w:cs="Arial"/>
          <w:sz w:val="24"/>
          <w:szCs w:val="24"/>
        </w:rPr>
        <w:t>Š</w:t>
      </w:r>
      <w:r w:rsidR="004213D2" w:rsidRPr="00AF7B9F">
        <w:rPr>
          <w:rFonts w:ascii="Arial" w:hAnsi="Arial" w:cs="Arial"/>
          <w:sz w:val="24"/>
          <w:szCs w:val="24"/>
        </w:rPr>
        <w:t xml:space="preserve">īs izmaksas ir samērojamas ar Igaunijas </w:t>
      </w:r>
      <w:r w:rsidR="008D43F0" w:rsidRPr="00AF7B9F">
        <w:rPr>
          <w:rFonts w:ascii="Arial" w:hAnsi="Arial" w:cs="Arial"/>
          <w:sz w:val="24"/>
          <w:szCs w:val="24"/>
        </w:rPr>
        <w:t>simtgades 3</w:t>
      </w:r>
      <w:r w:rsidR="004213D2" w:rsidRPr="00AF7B9F">
        <w:rPr>
          <w:rFonts w:ascii="Arial" w:hAnsi="Arial" w:cs="Arial"/>
          <w:sz w:val="24"/>
          <w:szCs w:val="24"/>
        </w:rPr>
        <w:t xml:space="preserve"> gadu programmu</w:t>
      </w:r>
      <w:r w:rsidR="00125305" w:rsidRPr="00AF7B9F">
        <w:rPr>
          <w:rFonts w:ascii="Arial" w:hAnsi="Arial" w:cs="Arial"/>
          <w:sz w:val="24"/>
          <w:szCs w:val="24"/>
        </w:rPr>
        <w:t xml:space="preserve"> (24 milj.eiro), Somijas programmu </w:t>
      </w:r>
      <w:r w:rsidR="008D43F0" w:rsidRPr="00AF7B9F">
        <w:rPr>
          <w:rFonts w:ascii="Arial" w:hAnsi="Arial" w:cs="Arial"/>
          <w:sz w:val="24"/>
          <w:szCs w:val="24"/>
        </w:rPr>
        <w:t>1</w:t>
      </w:r>
      <w:r w:rsidR="00125305" w:rsidRPr="00AF7B9F">
        <w:rPr>
          <w:rFonts w:ascii="Arial" w:hAnsi="Arial" w:cs="Arial"/>
          <w:sz w:val="24"/>
          <w:szCs w:val="24"/>
        </w:rPr>
        <w:t xml:space="preserve"> gadam (19 milj.eiro), kā arī</w:t>
      </w:r>
      <w:r w:rsidR="004213D2" w:rsidRPr="00AF7B9F">
        <w:rPr>
          <w:rFonts w:ascii="Arial" w:hAnsi="Arial" w:cs="Arial"/>
          <w:sz w:val="24"/>
          <w:szCs w:val="24"/>
        </w:rPr>
        <w:t xml:space="preserve"> Lietuvas simtgades programmu, kas </w:t>
      </w:r>
      <w:r w:rsidR="008D43F0" w:rsidRPr="00AF7B9F">
        <w:rPr>
          <w:rFonts w:ascii="Arial" w:hAnsi="Arial" w:cs="Arial"/>
          <w:sz w:val="24"/>
          <w:szCs w:val="24"/>
        </w:rPr>
        <w:t xml:space="preserve">gan </w:t>
      </w:r>
      <w:r w:rsidR="004213D2" w:rsidRPr="00AF7B9F">
        <w:rPr>
          <w:rFonts w:ascii="Arial" w:hAnsi="Arial" w:cs="Arial"/>
          <w:sz w:val="24"/>
          <w:szCs w:val="24"/>
        </w:rPr>
        <w:t>vēl nav apstiprināta.</w:t>
      </w:r>
    </w:p>
    <w:p w:rsidR="00E961A6" w:rsidRPr="00AF7B9F" w:rsidRDefault="00731078" w:rsidP="00AF7B9F">
      <w:pPr>
        <w:pStyle w:val="Parastais1"/>
        <w:spacing w:after="0" w:line="240" w:lineRule="auto"/>
        <w:jc w:val="both"/>
        <w:rPr>
          <w:rFonts w:ascii="Arial" w:hAnsi="Arial" w:cs="Arial"/>
          <w:b/>
          <w:sz w:val="24"/>
          <w:szCs w:val="24"/>
          <w:u w:val="single"/>
        </w:rPr>
      </w:pPr>
      <w:r w:rsidRPr="00AF7B9F">
        <w:rPr>
          <w:rFonts w:ascii="Arial" w:hAnsi="Arial" w:cs="Arial"/>
          <w:b/>
          <w:noProof/>
          <w:sz w:val="24"/>
          <w:szCs w:val="24"/>
          <w:u w:val="single"/>
        </w:rPr>
        <w:drawing>
          <wp:inline distT="0" distB="0" distL="0" distR="0">
            <wp:extent cx="5274310" cy="1297341"/>
            <wp:effectExtent l="19050" t="0" r="254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274310" cy="1297341"/>
                    </a:xfrm>
                    <a:prstGeom prst="rect">
                      <a:avLst/>
                    </a:prstGeom>
                    <a:noFill/>
                    <a:ln w="9525">
                      <a:noFill/>
                      <a:miter lim="800000"/>
                      <a:headEnd/>
                      <a:tailEnd/>
                    </a:ln>
                  </pic:spPr>
                </pic:pic>
              </a:graphicData>
            </a:graphic>
          </wp:inline>
        </w:drawing>
      </w:r>
    </w:p>
    <w:p w:rsidR="00E961A6" w:rsidRPr="00AF7B9F" w:rsidRDefault="00E961A6" w:rsidP="00AF7B9F">
      <w:pPr>
        <w:pStyle w:val="Parastais1"/>
        <w:spacing w:after="0" w:line="240" w:lineRule="auto"/>
        <w:jc w:val="both"/>
        <w:rPr>
          <w:rFonts w:ascii="Arial" w:hAnsi="Arial" w:cs="Arial"/>
          <w:b/>
          <w:sz w:val="24"/>
          <w:szCs w:val="24"/>
          <w:u w:val="single"/>
        </w:rPr>
      </w:pPr>
    </w:p>
    <w:p w:rsidR="00817AEA" w:rsidRDefault="00B01523" w:rsidP="00AF7B9F">
      <w:pPr>
        <w:pStyle w:val="Parastais1"/>
        <w:spacing w:after="0" w:line="240" w:lineRule="auto"/>
        <w:jc w:val="both"/>
        <w:rPr>
          <w:rFonts w:ascii="Arial" w:hAnsi="Arial" w:cs="Arial"/>
          <w:b/>
          <w:sz w:val="24"/>
          <w:szCs w:val="24"/>
          <w:u w:val="single"/>
        </w:rPr>
      </w:pPr>
      <w:r w:rsidRPr="00AF7B9F">
        <w:rPr>
          <w:rFonts w:ascii="Arial" w:hAnsi="Arial" w:cs="Arial"/>
          <w:b/>
          <w:sz w:val="24"/>
          <w:szCs w:val="24"/>
          <w:u w:val="single"/>
        </w:rPr>
        <w:t>Plašsaziņas līdzekļos t</w:t>
      </w:r>
      <w:r w:rsidR="00115A6C" w:rsidRPr="00AF7B9F">
        <w:rPr>
          <w:rFonts w:ascii="Arial" w:hAnsi="Arial" w:cs="Arial"/>
          <w:b/>
          <w:sz w:val="24"/>
          <w:szCs w:val="24"/>
          <w:u w:val="single"/>
        </w:rPr>
        <w:t>endenciozi izskanējušie</w:t>
      </w:r>
      <w:r w:rsidR="00B05B5D" w:rsidRPr="00AF7B9F">
        <w:rPr>
          <w:rFonts w:ascii="Arial" w:hAnsi="Arial" w:cs="Arial"/>
          <w:b/>
          <w:sz w:val="24"/>
          <w:szCs w:val="24"/>
          <w:u w:val="single"/>
        </w:rPr>
        <w:t xml:space="preserve"> 60 miljoni </w:t>
      </w:r>
      <w:r w:rsidR="00125305" w:rsidRPr="00AF7B9F">
        <w:rPr>
          <w:rFonts w:ascii="Arial" w:hAnsi="Arial" w:cs="Arial"/>
          <w:b/>
          <w:sz w:val="24"/>
          <w:szCs w:val="24"/>
          <w:u w:val="single"/>
        </w:rPr>
        <w:t>sniedz maldīgu priekšstatu</w:t>
      </w:r>
      <w:r w:rsidR="00817AEA" w:rsidRPr="00AF7B9F">
        <w:rPr>
          <w:rFonts w:ascii="Arial" w:hAnsi="Arial" w:cs="Arial"/>
          <w:b/>
          <w:sz w:val="24"/>
          <w:szCs w:val="24"/>
          <w:u w:val="single"/>
        </w:rPr>
        <w:t>:</w:t>
      </w:r>
    </w:p>
    <w:p w:rsidR="00E17B45" w:rsidRPr="00AF7B9F" w:rsidRDefault="00E17B45" w:rsidP="00AF7B9F">
      <w:pPr>
        <w:pStyle w:val="Parastais1"/>
        <w:spacing w:after="0" w:line="240" w:lineRule="auto"/>
        <w:jc w:val="both"/>
        <w:rPr>
          <w:rFonts w:ascii="Arial" w:hAnsi="Arial" w:cs="Arial"/>
          <w:b/>
          <w:sz w:val="24"/>
          <w:szCs w:val="24"/>
          <w:u w:val="single"/>
        </w:rPr>
      </w:pPr>
    </w:p>
    <w:p w:rsidR="00817AEA" w:rsidRDefault="00817AEA" w:rsidP="00AF7B9F">
      <w:pPr>
        <w:pStyle w:val="Parastais1"/>
        <w:numPr>
          <w:ilvl w:val="0"/>
          <w:numId w:val="5"/>
        </w:numPr>
        <w:spacing w:after="0" w:line="240" w:lineRule="auto"/>
        <w:jc w:val="both"/>
        <w:rPr>
          <w:rFonts w:ascii="Arial" w:hAnsi="Arial" w:cs="Arial"/>
          <w:sz w:val="24"/>
          <w:szCs w:val="24"/>
        </w:rPr>
      </w:pPr>
      <w:r w:rsidRPr="00AF7B9F">
        <w:rPr>
          <w:rFonts w:ascii="Arial" w:hAnsi="Arial" w:cs="Arial"/>
          <w:sz w:val="24"/>
          <w:szCs w:val="24"/>
        </w:rPr>
        <w:t>t</w:t>
      </w:r>
      <w:r w:rsidR="00176627" w:rsidRPr="00AF7B9F">
        <w:rPr>
          <w:rFonts w:ascii="Arial" w:hAnsi="Arial" w:cs="Arial"/>
          <w:sz w:val="24"/>
          <w:szCs w:val="24"/>
        </w:rPr>
        <w:t>ajos s</w:t>
      </w:r>
      <w:r w:rsidR="00CA681E" w:rsidRPr="00AF7B9F">
        <w:rPr>
          <w:rFonts w:ascii="Arial" w:hAnsi="Arial" w:cs="Arial"/>
          <w:sz w:val="24"/>
          <w:szCs w:val="24"/>
        </w:rPr>
        <w:t>umm</w:t>
      </w:r>
      <w:r w:rsidR="00B01523" w:rsidRPr="00AF7B9F">
        <w:rPr>
          <w:rFonts w:ascii="Arial" w:hAnsi="Arial" w:cs="Arial"/>
          <w:sz w:val="24"/>
          <w:szCs w:val="24"/>
        </w:rPr>
        <w:t>ētas</w:t>
      </w:r>
      <w:r w:rsidR="00CA681E" w:rsidRPr="00AF7B9F">
        <w:rPr>
          <w:rFonts w:ascii="Arial" w:hAnsi="Arial" w:cs="Arial"/>
          <w:sz w:val="24"/>
          <w:szCs w:val="24"/>
        </w:rPr>
        <w:t xml:space="preserve"> vis</w:t>
      </w:r>
      <w:r w:rsidR="008D43F0" w:rsidRPr="00AF7B9F">
        <w:rPr>
          <w:rFonts w:ascii="Arial" w:hAnsi="Arial" w:cs="Arial"/>
          <w:sz w:val="24"/>
          <w:szCs w:val="24"/>
        </w:rPr>
        <w:t>as norises</w:t>
      </w:r>
      <w:r w:rsidR="005E3FAB" w:rsidRPr="00AF7B9F">
        <w:rPr>
          <w:rFonts w:ascii="Arial" w:hAnsi="Arial" w:cs="Arial"/>
          <w:sz w:val="24"/>
          <w:szCs w:val="24"/>
        </w:rPr>
        <w:t>, kas turpmāka</w:t>
      </w:r>
      <w:r w:rsidR="00CA681E" w:rsidRPr="00AF7B9F">
        <w:rPr>
          <w:rFonts w:ascii="Arial" w:hAnsi="Arial" w:cs="Arial"/>
          <w:sz w:val="24"/>
          <w:szCs w:val="24"/>
        </w:rPr>
        <w:t xml:space="preserve">jos gados notiks simtgades zīmē. Būtiski atcerēties, ka </w:t>
      </w:r>
      <w:r w:rsidR="00B01523" w:rsidRPr="00AF7B9F">
        <w:rPr>
          <w:rFonts w:ascii="Arial" w:hAnsi="Arial" w:cs="Arial"/>
          <w:sz w:val="24"/>
          <w:szCs w:val="24"/>
        </w:rPr>
        <w:t>tās</w:t>
      </w:r>
      <w:r w:rsidR="00CA681E" w:rsidRPr="00AF7B9F">
        <w:rPr>
          <w:rFonts w:ascii="Arial" w:hAnsi="Arial" w:cs="Arial"/>
          <w:sz w:val="24"/>
          <w:szCs w:val="24"/>
        </w:rPr>
        <w:t xml:space="preserve"> notiktu arī bez simtgades, piemēram, </w:t>
      </w:r>
      <w:r w:rsidR="00377959" w:rsidRPr="00AF7B9F">
        <w:rPr>
          <w:rFonts w:ascii="Arial" w:hAnsi="Arial" w:cs="Arial"/>
          <w:sz w:val="24"/>
          <w:szCs w:val="24"/>
        </w:rPr>
        <w:t xml:space="preserve">Dziesmu un </w:t>
      </w:r>
      <w:r w:rsidR="00874C0A" w:rsidRPr="00AF7B9F">
        <w:rPr>
          <w:rFonts w:ascii="Arial" w:hAnsi="Arial" w:cs="Arial"/>
          <w:sz w:val="24"/>
          <w:szCs w:val="24"/>
        </w:rPr>
        <w:t xml:space="preserve">deju svētki, militārās parādes, ekumēniskie svētku dievkalpojumi, </w:t>
      </w:r>
      <w:r w:rsidR="00377959" w:rsidRPr="00AF7B9F">
        <w:rPr>
          <w:rFonts w:ascii="Arial" w:hAnsi="Arial" w:cs="Arial"/>
          <w:sz w:val="24"/>
          <w:szCs w:val="24"/>
        </w:rPr>
        <w:t xml:space="preserve">Latvijas rakstnieku darbu tulkošana, VKKF konkursi sabiedrības iniciatīvām, </w:t>
      </w:r>
      <w:r w:rsidR="006121A7" w:rsidRPr="00AF7B9F">
        <w:rPr>
          <w:rFonts w:ascii="Arial" w:hAnsi="Arial" w:cs="Arial"/>
          <w:sz w:val="24"/>
          <w:szCs w:val="24"/>
        </w:rPr>
        <w:t xml:space="preserve">īpašo pastmarku izdošana, </w:t>
      </w:r>
      <w:r w:rsidR="00377959" w:rsidRPr="00AF7B9F">
        <w:rPr>
          <w:rFonts w:ascii="Arial" w:hAnsi="Arial" w:cs="Arial"/>
          <w:sz w:val="24"/>
          <w:szCs w:val="24"/>
        </w:rPr>
        <w:t>muze</w:t>
      </w:r>
      <w:r w:rsidRPr="00AF7B9F">
        <w:rPr>
          <w:rFonts w:ascii="Arial" w:hAnsi="Arial" w:cs="Arial"/>
          <w:sz w:val="24"/>
          <w:szCs w:val="24"/>
        </w:rPr>
        <w:t>ju nakts u.c. ierasti pasākumi</w:t>
      </w:r>
      <w:r w:rsidR="00B01523" w:rsidRPr="00AF7B9F">
        <w:rPr>
          <w:rFonts w:ascii="Arial" w:hAnsi="Arial" w:cs="Arial"/>
          <w:sz w:val="24"/>
          <w:szCs w:val="24"/>
        </w:rPr>
        <w:t>;</w:t>
      </w:r>
    </w:p>
    <w:p w:rsidR="00E17B45" w:rsidRPr="00AF7B9F" w:rsidRDefault="00E17B45" w:rsidP="00E17B45">
      <w:pPr>
        <w:pStyle w:val="Parastais1"/>
        <w:spacing w:after="0" w:line="240" w:lineRule="auto"/>
        <w:ind w:left="720"/>
        <w:jc w:val="both"/>
        <w:rPr>
          <w:rFonts w:ascii="Arial" w:hAnsi="Arial" w:cs="Arial"/>
          <w:sz w:val="24"/>
          <w:szCs w:val="24"/>
        </w:rPr>
      </w:pPr>
    </w:p>
    <w:p w:rsidR="005E3FAB" w:rsidRPr="00AF7B9F" w:rsidRDefault="00817AEA" w:rsidP="00AF7B9F">
      <w:pPr>
        <w:pStyle w:val="Parastais1"/>
        <w:numPr>
          <w:ilvl w:val="0"/>
          <w:numId w:val="5"/>
        </w:numPr>
        <w:spacing w:after="0" w:line="240" w:lineRule="auto"/>
        <w:jc w:val="both"/>
        <w:rPr>
          <w:rFonts w:ascii="Arial" w:hAnsi="Arial" w:cs="Arial"/>
          <w:sz w:val="24"/>
          <w:szCs w:val="24"/>
        </w:rPr>
      </w:pPr>
      <w:r w:rsidRPr="00AF7B9F">
        <w:rPr>
          <w:rFonts w:ascii="Arial" w:hAnsi="Arial" w:cs="Arial"/>
          <w:sz w:val="24"/>
          <w:szCs w:val="24"/>
        </w:rPr>
        <w:t>d</w:t>
      </w:r>
      <w:r w:rsidR="005E3FAB" w:rsidRPr="00AF7B9F">
        <w:rPr>
          <w:rFonts w:ascii="Arial" w:hAnsi="Arial" w:cs="Arial"/>
          <w:sz w:val="24"/>
          <w:szCs w:val="24"/>
        </w:rPr>
        <w:t xml:space="preserve">aļai no plānā iekļautajām norisēm paredzēts </w:t>
      </w:r>
      <w:r w:rsidR="00A52AA1" w:rsidRPr="00AF7B9F">
        <w:rPr>
          <w:rFonts w:ascii="Arial" w:hAnsi="Arial" w:cs="Arial"/>
          <w:sz w:val="24"/>
          <w:szCs w:val="24"/>
        </w:rPr>
        <w:t>finansējums</w:t>
      </w:r>
      <w:r w:rsidR="005E3FAB" w:rsidRPr="00AF7B9F">
        <w:rPr>
          <w:rFonts w:ascii="Arial" w:hAnsi="Arial" w:cs="Arial"/>
          <w:sz w:val="24"/>
          <w:szCs w:val="24"/>
        </w:rPr>
        <w:t xml:space="preserve"> ārpus valsts budžeta, piemēram, Latvijas Tirdzniecības un rūpniecības kamera piesaistīs finansējumu reģionālajām uzņēmēju dienām, </w:t>
      </w:r>
      <w:r w:rsidR="00B01523" w:rsidRPr="00AF7B9F">
        <w:rPr>
          <w:rFonts w:ascii="Arial" w:hAnsi="Arial" w:cs="Arial"/>
          <w:sz w:val="24"/>
          <w:szCs w:val="24"/>
        </w:rPr>
        <w:t xml:space="preserve">tiks izveidots </w:t>
      </w:r>
      <w:r w:rsidR="00874C0A" w:rsidRPr="00AF7B9F">
        <w:rPr>
          <w:rFonts w:ascii="Arial" w:hAnsi="Arial" w:cs="Arial"/>
          <w:sz w:val="24"/>
          <w:szCs w:val="24"/>
        </w:rPr>
        <w:t>simtgades sabi</w:t>
      </w:r>
      <w:r w:rsidR="00B01523" w:rsidRPr="00AF7B9F">
        <w:rPr>
          <w:rFonts w:ascii="Arial" w:hAnsi="Arial" w:cs="Arial"/>
          <w:sz w:val="24"/>
          <w:szCs w:val="24"/>
        </w:rPr>
        <w:t>edriskā transporta maršruts Nr.</w:t>
      </w:r>
      <w:r w:rsidR="00874C0A" w:rsidRPr="00AF7B9F">
        <w:rPr>
          <w:rFonts w:ascii="Arial" w:hAnsi="Arial" w:cs="Arial"/>
          <w:sz w:val="24"/>
          <w:szCs w:val="24"/>
        </w:rPr>
        <w:t xml:space="preserve">100 Rīgā, </w:t>
      </w:r>
      <w:r w:rsidR="005E3FAB" w:rsidRPr="00AF7B9F">
        <w:rPr>
          <w:rFonts w:ascii="Arial" w:hAnsi="Arial" w:cs="Arial"/>
          <w:sz w:val="24"/>
          <w:szCs w:val="24"/>
        </w:rPr>
        <w:t>Latvijas Pasts par saviem līdzekļiem veidos jaunu pastmarku sēriju, Latvijas Loto plāno organizēt Nacionālo simtgades loteriju.</w:t>
      </w:r>
    </w:p>
    <w:p w:rsidR="00B05B5D" w:rsidRPr="00AF7B9F" w:rsidRDefault="00B05B5D" w:rsidP="00AF7B9F">
      <w:pPr>
        <w:pStyle w:val="Parastais1"/>
        <w:spacing w:after="0" w:line="240" w:lineRule="auto"/>
        <w:ind w:left="720"/>
        <w:jc w:val="both"/>
        <w:rPr>
          <w:rFonts w:ascii="Arial" w:hAnsi="Arial" w:cs="Arial"/>
          <w:sz w:val="24"/>
          <w:szCs w:val="24"/>
        </w:rPr>
      </w:pPr>
    </w:p>
    <w:p w:rsidR="009A47C1" w:rsidRPr="00AF7B9F" w:rsidRDefault="001C6823" w:rsidP="00AF7B9F">
      <w:pPr>
        <w:pStyle w:val="Parastais1"/>
        <w:shd w:val="clear" w:color="auto" w:fill="FFFFFF"/>
        <w:spacing w:after="0" w:line="240" w:lineRule="auto"/>
        <w:jc w:val="center"/>
        <w:rPr>
          <w:rFonts w:ascii="Arial" w:hAnsi="Arial" w:cs="Arial"/>
          <w:b/>
          <w:sz w:val="24"/>
          <w:szCs w:val="24"/>
        </w:rPr>
      </w:pPr>
      <w:r w:rsidRPr="00AF7B9F">
        <w:rPr>
          <w:rFonts w:ascii="Arial" w:hAnsi="Arial" w:cs="Arial"/>
          <w:b/>
          <w:sz w:val="24"/>
          <w:szCs w:val="24"/>
        </w:rPr>
        <w:br w:type="page"/>
      </w:r>
      <w:r w:rsidR="00731078" w:rsidRPr="00AF7B9F">
        <w:rPr>
          <w:rFonts w:ascii="Arial" w:hAnsi="Arial" w:cs="Arial"/>
          <w:b/>
          <w:sz w:val="24"/>
          <w:szCs w:val="24"/>
        </w:rPr>
        <w:lastRenderedPageBreak/>
        <w:t>LIELĀKIE PLĀNOTIE IEGULDĪJUMI NO VALSTS BUDŽETA TUVĀKAJOS PIECOS GADOS</w:t>
      </w:r>
    </w:p>
    <w:p w:rsidR="00731078" w:rsidRPr="00AF7B9F" w:rsidRDefault="00731078" w:rsidP="00AF7B9F">
      <w:pPr>
        <w:pStyle w:val="Parastais1"/>
        <w:shd w:val="clear" w:color="auto" w:fill="FFFFFF"/>
        <w:spacing w:after="0" w:line="240" w:lineRule="auto"/>
        <w:jc w:val="center"/>
        <w:rPr>
          <w:rFonts w:ascii="Arial" w:hAnsi="Arial" w:cs="Arial"/>
          <w:b/>
          <w:sz w:val="24"/>
          <w:szCs w:val="24"/>
        </w:rPr>
      </w:pPr>
    </w:p>
    <w:p w:rsidR="00731078" w:rsidRPr="00AF7B9F" w:rsidRDefault="00731078" w:rsidP="00AF7B9F">
      <w:pPr>
        <w:pStyle w:val="Parastais1"/>
        <w:shd w:val="clear" w:color="auto" w:fill="FFFFFF"/>
        <w:spacing w:after="0" w:line="240" w:lineRule="auto"/>
        <w:jc w:val="center"/>
        <w:rPr>
          <w:rFonts w:ascii="Arial" w:hAnsi="Arial" w:cs="Arial"/>
          <w:b/>
          <w:sz w:val="24"/>
          <w:szCs w:val="24"/>
        </w:rPr>
      </w:pPr>
      <w:r w:rsidRPr="00AF7B9F">
        <w:rPr>
          <w:rFonts w:ascii="Arial" w:hAnsi="Arial" w:cs="Arial"/>
          <w:b/>
          <w:noProof/>
          <w:sz w:val="24"/>
          <w:szCs w:val="24"/>
        </w:rPr>
        <w:drawing>
          <wp:inline distT="0" distB="0" distL="0" distR="0">
            <wp:extent cx="5274310" cy="3271720"/>
            <wp:effectExtent l="19050" t="0" r="254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5274310" cy="3271720"/>
                    </a:xfrm>
                    <a:prstGeom prst="rect">
                      <a:avLst/>
                    </a:prstGeom>
                    <a:noFill/>
                    <a:ln w="9525">
                      <a:noFill/>
                      <a:miter lim="800000"/>
                      <a:headEnd/>
                      <a:tailEnd/>
                    </a:ln>
                  </pic:spPr>
                </pic:pic>
              </a:graphicData>
            </a:graphic>
          </wp:inline>
        </w:drawing>
      </w:r>
    </w:p>
    <w:p w:rsidR="00731078" w:rsidRPr="00AF7B9F" w:rsidRDefault="00731078" w:rsidP="00AF7B9F">
      <w:pPr>
        <w:pStyle w:val="Parastais1"/>
        <w:shd w:val="clear" w:color="auto" w:fill="FFFFFF"/>
        <w:spacing w:after="0" w:line="240" w:lineRule="auto"/>
        <w:jc w:val="center"/>
        <w:rPr>
          <w:rFonts w:ascii="Arial" w:hAnsi="Arial" w:cs="Arial"/>
          <w:b/>
          <w:sz w:val="24"/>
          <w:szCs w:val="24"/>
        </w:rPr>
      </w:pPr>
      <w:r w:rsidRPr="00AF7B9F">
        <w:rPr>
          <w:rFonts w:ascii="Arial" w:hAnsi="Arial" w:cs="Arial"/>
          <w:b/>
          <w:noProof/>
          <w:sz w:val="24"/>
          <w:szCs w:val="24"/>
        </w:rPr>
        <w:drawing>
          <wp:inline distT="0" distB="0" distL="0" distR="0">
            <wp:extent cx="5274310" cy="3196552"/>
            <wp:effectExtent l="19050" t="0" r="254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5274310" cy="3196552"/>
                    </a:xfrm>
                    <a:prstGeom prst="rect">
                      <a:avLst/>
                    </a:prstGeom>
                    <a:noFill/>
                    <a:ln w="9525">
                      <a:noFill/>
                      <a:miter lim="800000"/>
                      <a:headEnd/>
                      <a:tailEnd/>
                    </a:ln>
                  </pic:spPr>
                </pic:pic>
              </a:graphicData>
            </a:graphic>
          </wp:inline>
        </w:drawing>
      </w:r>
    </w:p>
    <w:p w:rsidR="00731078" w:rsidRPr="00AF7B9F" w:rsidRDefault="00731078" w:rsidP="00AF7B9F">
      <w:pPr>
        <w:pStyle w:val="Parastais1"/>
        <w:shd w:val="clear" w:color="auto" w:fill="FFFFFF"/>
        <w:spacing w:after="0" w:line="240" w:lineRule="auto"/>
        <w:jc w:val="center"/>
        <w:rPr>
          <w:rFonts w:ascii="Arial" w:hAnsi="Arial" w:cs="Arial"/>
          <w:b/>
          <w:sz w:val="24"/>
          <w:szCs w:val="24"/>
        </w:rPr>
      </w:pPr>
      <w:r w:rsidRPr="00AF7B9F">
        <w:rPr>
          <w:rFonts w:ascii="Arial" w:hAnsi="Arial" w:cs="Arial"/>
          <w:b/>
          <w:noProof/>
          <w:sz w:val="24"/>
          <w:szCs w:val="24"/>
        </w:rPr>
        <w:drawing>
          <wp:inline distT="0" distB="0" distL="0" distR="0">
            <wp:extent cx="5274310" cy="2079148"/>
            <wp:effectExtent l="19050" t="0" r="254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5274310" cy="2079148"/>
                    </a:xfrm>
                    <a:prstGeom prst="rect">
                      <a:avLst/>
                    </a:prstGeom>
                    <a:noFill/>
                    <a:ln w="9525">
                      <a:noFill/>
                      <a:miter lim="800000"/>
                      <a:headEnd/>
                      <a:tailEnd/>
                    </a:ln>
                  </pic:spPr>
                </pic:pic>
              </a:graphicData>
            </a:graphic>
          </wp:inline>
        </w:drawing>
      </w:r>
    </w:p>
    <w:p w:rsidR="007F45F9" w:rsidRPr="00AF7B9F" w:rsidRDefault="007F45F9" w:rsidP="00AF7B9F">
      <w:pPr>
        <w:pStyle w:val="Parastais1"/>
        <w:shd w:val="clear" w:color="auto" w:fill="FFFFFF"/>
        <w:spacing w:after="0" w:line="240" w:lineRule="auto"/>
        <w:jc w:val="both"/>
        <w:rPr>
          <w:rFonts w:ascii="Arial" w:hAnsi="Arial" w:cs="Arial"/>
          <w:sz w:val="24"/>
          <w:szCs w:val="24"/>
        </w:rPr>
      </w:pPr>
    </w:p>
    <w:p w:rsidR="00C2654C" w:rsidRPr="00AF7B9F" w:rsidRDefault="00AF7B9F" w:rsidP="00AF7B9F">
      <w:pPr>
        <w:pStyle w:val="Parastais1"/>
        <w:spacing w:after="0" w:line="240" w:lineRule="auto"/>
        <w:jc w:val="center"/>
        <w:rPr>
          <w:rFonts w:ascii="Arial" w:hAnsi="Arial" w:cs="Arial"/>
          <w:b/>
          <w:bCs/>
          <w:sz w:val="24"/>
          <w:szCs w:val="24"/>
        </w:rPr>
      </w:pPr>
      <w:r w:rsidRPr="00AF7B9F">
        <w:rPr>
          <w:rFonts w:ascii="Arial" w:hAnsi="Arial" w:cs="Arial"/>
          <w:b/>
          <w:bCs/>
          <w:sz w:val="24"/>
          <w:szCs w:val="24"/>
        </w:rPr>
        <w:br w:type="page"/>
      </w:r>
      <w:r w:rsidRPr="00AF7B9F">
        <w:rPr>
          <w:rFonts w:ascii="Arial" w:hAnsi="Arial" w:cs="Arial"/>
          <w:b/>
          <w:bCs/>
          <w:sz w:val="24"/>
          <w:szCs w:val="24"/>
        </w:rPr>
        <w:lastRenderedPageBreak/>
        <w:t>GALVENĀS PALIEKOŠĀS VĒRTĪBAS</w:t>
      </w:r>
    </w:p>
    <w:p w:rsidR="00883967" w:rsidRPr="00AF7B9F" w:rsidRDefault="008D77BE" w:rsidP="00AF7B9F">
      <w:pPr>
        <w:pStyle w:val="Parastais1"/>
        <w:spacing w:after="0" w:line="240" w:lineRule="auto"/>
        <w:jc w:val="both"/>
        <w:rPr>
          <w:rFonts w:ascii="Arial" w:hAnsi="Arial" w:cs="Arial"/>
          <w:sz w:val="24"/>
          <w:szCs w:val="24"/>
          <w:u w:val="single"/>
        </w:rPr>
      </w:pPr>
      <w:r>
        <w:rPr>
          <w:rFonts w:ascii="Arial" w:hAnsi="Arial" w:cs="Arial"/>
          <w:b/>
          <w:noProof/>
          <w:u w:val="single"/>
        </w:rPr>
        <w:drawing>
          <wp:inline distT="0" distB="0" distL="0" distR="0">
            <wp:extent cx="5592725" cy="3782439"/>
            <wp:effectExtent l="19050" t="0" r="797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598588" cy="3786404"/>
                    </a:xfrm>
                    <a:prstGeom prst="rect">
                      <a:avLst/>
                    </a:prstGeom>
                    <a:noFill/>
                    <a:ln w="9525">
                      <a:noFill/>
                      <a:miter lim="800000"/>
                      <a:headEnd/>
                      <a:tailEnd/>
                    </a:ln>
                  </pic:spPr>
                </pic:pic>
              </a:graphicData>
            </a:graphic>
          </wp:inline>
        </w:drawing>
      </w:r>
    </w:p>
    <w:p w:rsidR="00E15952" w:rsidRPr="00AF7B9F" w:rsidRDefault="00E15952" w:rsidP="00AF7B9F">
      <w:pPr>
        <w:pStyle w:val="Parastais1"/>
        <w:spacing w:after="0" w:line="240" w:lineRule="auto"/>
        <w:jc w:val="both"/>
        <w:rPr>
          <w:rFonts w:ascii="Arial" w:hAnsi="Arial" w:cs="Arial"/>
          <w:sz w:val="24"/>
          <w:szCs w:val="24"/>
          <w:u w:val="single"/>
        </w:rPr>
      </w:pPr>
    </w:p>
    <w:p w:rsidR="00E15952" w:rsidRPr="00AF7B9F" w:rsidRDefault="008D77BE" w:rsidP="00AF7B9F">
      <w:pPr>
        <w:pStyle w:val="Parastais1"/>
        <w:spacing w:after="0" w:line="240" w:lineRule="auto"/>
        <w:jc w:val="both"/>
        <w:rPr>
          <w:rFonts w:ascii="Arial" w:hAnsi="Arial" w:cs="Arial"/>
          <w:sz w:val="24"/>
          <w:szCs w:val="24"/>
          <w:u w:val="single"/>
        </w:rPr>
      </w:pPr>
      <w:r>
        <w:rPr>
          <w:rFonts w:ascii="Arial" w:hAnsi="Arial" w:cs="Arial"/>
          <w:noProof/>
          <w:u w:val="single"/>
        </w:rPr>
        <w:drawing>
          <wp:inline distT="0" distB="0" distL="0" distR="0">
            <wp:extent cx="5613991" cy="3102966"/>
            <wp:effectExtent l="19050" t="0" r="5759" b="0"/>
            <wp:docPr id="1"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615792" cy="3103961"/>
                    </a:xfrm>
                    <a:prstGeom prst="rect">
                      <a:avLst/>
                    </a:prstGeom>
                    <a:noFill/>
                    <a:ln w="9525">
                      <a:noFill/>
                      <a:miter lim="800000"/>
                      <a:headEnd/>
                      <a:tailEnd/>
                    </a:ln>
                  </pic:spPr>
                </pic:pic>
              </a:graphicData>
            </a:graphic>
          </wp:inline>
        </w:drawing>
      </w:r>
    </w:p>
    <w:p w:rsidR="00E15952" w:rsidRPr="00AF7B9F" w:rsidRDefault="008D77BE" w:rsidP="00AF7B9F">
      <w:pPr>
        <w:pStyle w:val="Parastais1"/>
        <w:spacing w:after="0" w:line="240" w:lineRule="auto"/>
        <w:jc w:val="both"/>
        <w:rPr>
          <w:rFonts w:ascii="Arial" w:eastAsia="Times New Roman" w:hAnsi="Arial" w:cs="Arial"/>
          <w:sz w:val="24"/>
          <w:szCs w:val="24"/>
          <w:highlight w:val="yellow"/>
        </w:rPr>
      </w:pPr>
      <w:r>
        <w:rPr>
          <w:rFonts w:ascii="Arial" w:hAnsi="Arial" w:cs="Arial"/>
          <w:noProof/>
        </w:rPr>
        <w:lastRenderedPageBreak/>
        <w:drawing>
          <wp:inline distT="0" distB="0" distL="0" distR="0">
            <wp:extent cx="5756275" cy="3980602"/>
            <wp:effectExtent l="1905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756275" cy="3980602"/>
                    </a:xfrm>
                    <a:prstGeom prst="rect">
                      <a:avLst/>
                    </a:prstGeom>
                    <a:noFill/>
                    <a:ln w="9525">
                      <a:noFill/>
                      <a:miter lim="800000"/>
                      <a:headEnd/>
                      <a:tailEnd/>
                    </a:ln>
                  </pic:spPr>
                </pic:pic>
              </a:graphicData>
            </a:graphic>
          </wp:inline>
        </w:drawing>
      </w:r>
    </w:p>
    <w:p w:rsidR="001C6823" w:rsidRPr="00AF7B9F" w:rsidRDefault="001C6823" w:rsidP="00AF7B9F">
      <w:pPr>
        <w:pStyle w:val="Parastais1"/>
        <w:spacing w:after="0" w:line="240" w:lineRule="auto"/>
        <w:jc w:val="both"/>
        <w:rPr>
          <w:rFonts w:ascii="Arial" w:eastAsia="Times New Roman" w:hAnsi="Arial" w:cs="Arial"/>
          <w:sz w:val="24"/>
          <w:szCs w:val="24"/>
          <w:highlight w:val="yellow"/>
        </w:rPr>
      </w:pPr>
    </w:p>
    <w:p w:rsidR="001C6823" w:rsidRPr="00AF7B9F" w:rsidRDefault="00AF7B9F" w:rsidP="00AF7B9F">
      <w:pPr>
        <w:pStyle w:val="Parastais1"/>
        <w:spacing w:after="0" w:line="240" w:lineRule="auto"/>
        <w:jc w:val="center"/>
        <w:rPr>
          <w:rFonts w:ascii="Arial" w:hAnsi="Arial" w:cs="Arial"/>
          <w:b/>
          <w:bCs/>
          <w:sz w:val="24"/>
          <w:szCs w:val="24"/>
        </w:rPr>
      </w:pPr>
      <w:r w:rsidRPr="00AF7B9F">
        <w:rPr>
          <w:rFonts w:ascii="Arial" w:hAnsi="Arial" w:cs="Arial"/>
          <w:b/>
          <w:bCs/>
          <w:sz w:val="24"/>
          <w:szCs w:val="24"/>
        </w:rPr>
        <w:br w:type="page"/>
      </w:r>
      <w:r w:rsidR="009B4DE5">
        <w:rPr>
          <w:rFonts w:ascii="Arial" w:hAnsi="Arial" w:cs="Arial"/>
          <w:b/>
          <w:bCs/>
          <w:sz w:val="24"/>
          <w:szCs w:val="24"/>
        </w:rPr>
        <w:lastRenderedPageBreak/>
        <w:t xml:space="preserve">LATVIJAS VALSTS SIMTGADES </w:t>
      </w:r>
      <w:r w:rsidRPr="00AF7B9F">
        <w:rPr>
          <w:rFonts w:ascii="Arial" w:hAnsi="Arial" w:cs="Arial"/>
          <w:b/>
          <w:bCs/>
          <w:sz w:val="24"/>
          <w:szCs w:val="24"/>
        </w:rPr>
        <w:t>PROGRAMMAS PIETURZĪMES</w:t>
      </w:r>
    </w:p>
    <w:p w:rsidR="00E15952" w:rsidRPr="00AF7B9F" w:rsidRDefault="00E15952" w:rsidP="00AF7B9F">
      <w:pPr>
        <w:pStyle w:val="Parastais1"/>
        <w:spacing w:after="0" w:line="240" w:lineRule="auto"/>
        <w:jc w:val="both"/>
        <w:rPr>
          <w:rFonts w:ascii="Arial" w:eastAsia="Times New Roman" w:hAnsi="Arial" w:cs="Arial"/>
          <w:sz w:val="24"/>
          <w:szCs w:val="24"/>
          <w:highlight w:val="yellow"/>
        </w:rPr>
      </w:pPr>
    </w:p>
    <w:p w:rsidR="001C6823" w:rsidRPr="00AF7B9F" w:rsidRDefault="001C6823" w:rsidP="00AF7B9F">
      <w:pPr>
        <w:pStyle w:val="Parastais1"/>
        <w:spacing w:after="0" w:line="240" w:lineRule="auto"/>
        <w:jc w:val="both"/>
        <w:rPr>
          <w:rFonts w:ascii="Arial" w:eastAsia="Times New Roman" w:hAnsi="Arial" w:cs="Arial"/>
          <w:sz w:val="24"/>
          <w:szCs w:val="24"/>
          <w:highlight w:val="yellow"/>
        </w:rPr>
      </w:pPr>
      <w:r w:rsidRPr="00AF7B9F">
        <w:rPr>
          <w:rFonts w:ascii="Arial" w:hAnsi="Arial" w:cs="Arial"/>
          <w:noProof/>
          <w:sz w:val="24"/>
          <w:szCs w:val="24"/>
        </w:rPr>
        <w:drawing>
          <wp:inline distT="0" distB="0" distL="0" distR="0">
            <wp:extent cx="5274310" cy="3171298"/>
            <wp:effectExtent l="19050" t="0" r="254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srcRect/>
                    <a:stretch>
                      <a:fillRect/>
                    </a:stretch>
                  </pic:blipFill>
                  <pic:spPr bwMode="auto">
                    <a:xfrm>
                      <a:off x="0" y="0"/>
                      <a:ext cx="5274310" cy="3171298"/>
                    </a:xfrm>
                    <a:prstGeom prst="rect">
                      <a:avLst/>
                    </a:prstGeom>
                    <a:noFill/>
                    <a:ln w="9525">
                      <a:noFill/>
                      <a:miter lim="800000"/>
                      <a:headEnd/>
                      <a:tailEnd/>
                    </a:ln>
                  </pic:spPr>
                </pic:pic>
              </a:graphicData>
            </a:graphic>
          </wp:inline>
        </w:drawing>
      </w:r>
    </w:p>
    <w:p w:rsidR="001C6823" w:rsidRPr="00AF7B9F" w:rsidRDefault="001C6823" w:rsidP="00AF7B9F">
      <w:pPr>
        <w:pStyle w:val="Parastais1"/>
        <w:spacing w:after="0" w:line="240" w:lineRule="auto"/>
        <w:jc w:val="both"/>
        <w:rPr>
          <w:rFonts w:ascii="Arial" w:eastAsia="Times New Roman" w:hAnsi="Arial" w:cs="Arial"/>
          <w:sz w:val="24"/>
          <w:szCs w:val="24"/>
          <w:highlight w:val="yellow"/>
        </w:rPr>
      </w:pPr>
      <w:r w:rsidRPr="00AF7B9F">
        <w:rPr>
          <w:rFonts w:ascii="Arial" w:hAnsi="Arial" w:cs="Arial"/>
          <w:noProof/>
          <w:sz w:val="24"/>
          <w:szCs w:val="24"/>
        </w:rPr>
        <w:drawing>
          <wp:inline distT="0" distB="0" distL="0" distR="0">
            <wp:extent cx="5052680" cy="2819970"/>
            <wp:effectExtent l="19050" t="0" r="0" b="0"/>
            <wp:docPr id="39"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cstate="print"/>
                    <a:srcRect/>
                    <a:stretch>
                      <a:fillRect/>
                    </a:stretch>
                  </pic:blipFill>
                  <pic:spPr bwMode="auto">
                    <a:xfrm>
                      <a:off x="0" y="0"/>
                      <a:ext cx="5056526" cy="2822117"/>
                    </a:xfrm>
                    <a:prstGeom prst="rect">
                      <a:avLst/>
                    </a:prstGeom>
                    <a:noFill/>
                    <a:ln w="9525">
                      <a:noFill/>
                      <a:miter lim="800000"/>
                      <a:headEnd/>
                      <a:tailEnd/>
                    </a:ln>
                  </pic:spPr>
                </pic:pic>
              </a:graphicData>
            </a:graphic>
          </wp:inline>
        </w:drawing>
      </w:r>
    </w:p>
    <w:p w:rsidR="001C6823" w:rsidRPr="00AF7B9F" w:rsidRDefault="001C6823" w:rsidP="00AF7B9F">
      <w:pPr>
        <w:pStyle w:val="Parastais1"/>
        <w:spacing w:after="0" w:line="240" w:lineRule="auto"/>
        <w:jc w:val="both"/>
        <w:rPr>
          <w:rFonts w:ascii="Arial" w:eastAsia="Times New Roman" w:hAnsi="Arial" w:cs="Arial"/>
          <w:sz w:val="24"/>
          <w:szCs w:val="24"/>
          <w:highlight w:val="yellow"/>
        </w:rPr>
      </w:pPr>
    </w:p>
    <w:p w:rsidR="001C6823" w:rsidRPr="00AF7B9F" w:rsidRDefault="001C6823" w:rsidP="00AF7B9F">
      <w:pPr>
        <w:pStyle w:val="Parastais1"/>
        <w:spacing w:after="0" w:line="240" w:lineRule="auto"/>
        <w:jc w:val="both"/>
        <w:rPr>
          <w:rFonts w:ascii="Arial" w:eastAsia="Times New Roman" w:hAnsi="Arial" w:cs="Arial"/>
          <w:sz w:val="24"/>
          <w:szCs w:val="24"/>
          <w:highlight w:val="yellow"/>
        </w:rPr>
      </w:pPr>
    </w:p>
    <w:p w:rsidR="00396330" w:rsidRPr="00A225C5" w:rsidRDefault="0061085A" w:rsidP="00A225C5">
      <w:pPr>
        <w:pStyle w:val="Parastais1"/>
        <w:spacing w:after="0" w:line="240" w:lineRule="auto"/>
        <w:jc w:val="both"/>
        <w:rPr>
          <w:rFonts w:ascii="Arial" w:hAnsi="Arial" w:cs="Arial"/>
          <w:sz w:val="24"/>
          <w:szCs w:val="24"/>
          <w:u w:val="single"/>
        </w:rPr>
      </w:pPr>
      <w:r w:rsidRPr="00AF7B9F">
        <w:rPr>
          <w:rFonts w:ascii="Arial" w:hAnsi="Arial" w:cs="Arial"/>
          <w:b/>
          <w:bCs/>
          <w:sz w:val="24"/>
          <w:szCs w:val="24"/>
          <w:u w:val="single"/>
        </w:rPr>
        <w:t>Papildu informācija:</w:t>
      </w:r>
      <w:r w:rsidRPr="00AF7B9F">
        <w:rPr>
          <w:rFonts w:ascii="Arial" w:hAnsi="Arial" w:cs="Arial"/>
          <w:b/>
          <w:bCs/>
          <w:sz w:val="24"/>
          <w:szCs w:val="24"/>
          <w:u w:val="single"/>
        </w:rPr>
        <w:br/>
      </w:r>
    </w:p>
    <w:p w:rsidR="00883967" w:rsidRPr="00AF7B9F" w:rsidRDefault="00883967" w:rsidP="00AF7B9F">
      <w:pPr>
        <w:pStyle w:val="ParastaisWeb1"/>
        <w:spacing w:before="0" w:after="0"/>
        <w:jc w:val="both"/>
        <w:rPr>
          <w:rFonts w:ascii="Arial" w:hAnsi="Arial" w:cs="Arial"/>
          <w:b/>
          <w:bCs/>
        </w:rPr>
      </w:pPr>
      <w:r w:rsidRPr="00AF7B9F">
        <w:rPr>
          <w:rFonts w:ascii="Arial" w:hAnsi="Arial" w:cs="Arial"/>
          <w:b/>
          <w:bCs/>
        </w:rPr>
        <w:t>Linda Pastare</w:t>
      </w:r>
    </w:p>
    <w:p w:rsidR="00883967" w:rsidRPr="00AF7B9F" w:rsidRDefault="00883967" w:rsidP="00AF7B9F">
      <w:pPr>
        <w:pStyle w:val="ParastaisWeb1"/>
        <w:spacing w:before="0" w:after="0"/>
        <w:jc w:val="both"/>
        <w:rPr>
          <w:rFonts w:ascii="Arial" w:hAnsi="Arial" w:cs="Arial"/>
        </w:rPr>
      </w:pPr>
      <w:r w:rsidRPr="00AF7B9F">
        <w:rPr>
          <w:rFonts w:ascii="Arial" w:hAnsi="Arial" w:cs="Arial"/>
        </w:rPr>
        <w:t>Latvijas valsts simtgades biroja sabiedrisko attiecību speciāliste</w:t>
      </w:r>
    </w:p>
    <w:p w:rsidR="00883967" w:rsidRPr="00AF7B9F" w:rsidRDefault="00883967" w:rsidP="00AF7B9F">
      <w:pPr>
        <w:pStyle w:val="ParastaisWeb1"/>
        <w:spacing w:before="0" w:after="0"/>
        <w:jc w:val="both"/>
        <w:rPr>
          <w:rFonts w:ascii="Arial" w:hAnsi="Arial" w:cs="Arial"/>
        </w:rPr>
      </w:pPr>
      <w:r w:rsidRPr="00AF7B9F">
        <w:rPr>
          <w:rFonts w:ascii="Arial" w:hAnsi="Arial" w:cs="Arial"/>
        </w:rPr>
        <w:t>Mob.tel.nr. 29374438</w:t>
      </w:r>
    </w:p>
    <w:p w:rsidR="00883967" w:rsidRPr="00AF7B9F" w:rsidRDefault="008D728C" w:rsidP="00AF7B9F">
      <w:pPr>
        <w:pStyle w:val="ParastaisWeb1"/>
        <w:spacing w:before="0" w:after="0"/>
        <w:jc w:val="both"/>
        <w:rPr>
          <w:rFonts w:ascii="Arial" w:hAnsi="Arial" w:cs="Arial"/>
        </w:rPr>
      </w:pPr>
      <w:hyperlink r:id="rId20" w:history="1">
        <w:r w:rsidR="00883967" w:rsidRPr="00AF7B9F">
          <w:rPr>
            <w:rStyle w:val="Hyperlink0"/>
            <w:rFonts w:ascii="Arial" w:hAnsi="Arial" w:cs="Arial"/>
            <w:sz w:val="24"/>
            <w:szCs w:val="24"/>
          </w:rPr>
          <w:t>Linda.Pastare@km.gov.lv</w:t>
        </w:r>
      </w:hyperlink>
    </w:p>
    <w:p w:rsidR="00F30150" w:rsidRPr="00AF7B9F" w:rsidRDefault="00F30150" w:rsidP="00AF7B9F">
      <w:pPr>
        <w:pStyle w:val="ParastaisWeb1"/>
        <w:spacing w:before="0" w:after="0"/>
        <w:jc w:val="both"/>
        <w:rPr>
          <w:rFonts w:ascii="Arial" w:hAnsi="Arial" w:cs="Arial"/>
        </w:rPr>
      </w:pPr>
    </w:p>
    <w:p w:rsidR="00883967" w:rsidRPr="00AF7B9F" w:rsidRDefault="008D728C" w:rsidP="00AF7B9F">
      <w:pPr>
        <w:pStyle w:val="ParastaisWeb1"/>
        <w:spacing w:before="0" w:after="0"/>
        <w:jc w:val="both"/>
        <w:rPr>
          <w:rStyle w:val="Hyperlink0"/>
          <w:rFonts w:ascii="Arial" w:hAnsi="Arial" w:cs="Arial"/>
          <w:sz w:val="24"/>
          <w:szCs w:val="24"/>
        </w:rPr>
      </w:pPr>
      <w:hyperlink r:id="rId21" w:history="1">
        <w:r w:rsidR="00883967" w:rsidRPr="00AF7B9F">
          <w:rPr>
            <w:rStyle w:val="Hyperlink1"/>
            <w:rFonts w:ascii="Arial" w:hAnsi="Arial" w:cs="Arial"/>
            <w:sz w:val="24"/>
            <w:szCs w:val="24"/>
          </w:rPr>
          <w:t>www.lv100.lv</w:t>
        </w:r>
      </w:hyperlink>
      <w:r w:rsidR="00883967" w:rsidRPr="00AF7B9F">
        <w:rPr>
          <w:rStyle w:val="Hyperlink0"/>
          <w:rFonts w:ascii="Arial" w:hAnsi="Arial" w:cs="Arial"/>
          <w:sz w:val="24"/>
          <w:szCs w:val="24"/>
        </w:rPr>
        <w:t xml:space="preserve"> </w:t>
      </w:r>
    </w:p>
    <w:sectPr w:rsidR="00883967" w:rsidRPr="00AF7B9F" w:rsidSect="003747FE">
      <w:type w:val="continuous"/>
      <w:pgSz w:w="11900" w:h="16840"/>
      <w:pgMar w:top="567" w:right="1134" w:bottom="1440"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57E" w:rsidRDefault="00BF057E">
      <w:r>
        <w:separator/>
      </w:r>
    </w:p>
  </w:endnote>
  <w:endnote w:type="continuationSeparator" w:id="0">
    <w:p w:rsidR="00BF057E" w:rsidRDefault="00BF05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57E" w:rsidRDefault="00BF057E">
      <w:r>
        <w:separator/>
      </w:r>
    </w:p>
  </w:footnote>
  <w:footnote w:type="continuationSeparator" w:id="0">
    <w:p w:rsidR="00BF057E" w:rsidRDefault="00BF05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FE4CA48"/>
    <w:lvl w:ilvl="0">
      <w:start w:val="1"/>
      <w:numFmt w:val="bullet"/>
      <w:pStyle w:val="Sarakstaaizzme"/>
      <w:lvlText w:val=""/>
      <w:lvlJc w:val="left"/>
      <w:pPr>
        <w:tabs>
          <w:tab w:val="num" w:pos="360"/>
        </w:tabs>
        <w:ind w:left="360" w:hanging="360"/>
      </w:pPr>
      <w:rPr>
        <w:rFonts w:ascii="Symbol" w:hAnsi="Symbol" w:hint="default"/>
      </w:rPr>
    </w:lvl>
  </w:abstractNum>
  <w:abstractNum w:abstractNumId="1">
    <w:nsid w:val="00000001"/>
    <w:multiLevelType w:val="hybridMultilevel"/>
    <w:tmpl w:val="894EE873"/>
    <w:lvl w:ilvl="0" w:tplc="8AAEC2B4">
      <w:numFmt w:val="decimal"/>
      <w:lvlText w:val=""/>
      <w:lvlJc w:val="left"/>
    </w:lvl>
    <w:lvl w:ilvl="1" w:tplc="23FE4062">
      <w:numFmt w:val="decimal"/>
      <w:lvlText w:val=""/>
      <w:lvlJc w:val="left"/>
    </w:lvl>
    <w:lvl w:ilvl="2" w:tplc="7BEC6DE8">
      <w:numFmt w:val="decimal"/>
      <w:lvlText w:val=""/>
      <w:lvlJc w:val="left"/>
    </w:lvl>
    <w:lvl w:ilvl="3" w:tplc="DB1417D2">
      <w:numFmt w:val="decimal"/>
      <w:lvlText w:val=""/>
      <w:lvlJc w:val="left"/>
    </w:lvl>
    <w:lvl w:ilvl="4" w:tplc="28304308">
      <w:numFmt w:val="decimal"/>
      <w:lvlText w:val=""/>
      <w:lvlJc w:val="left"/>
    </w:lvl>
    <w:lvl w:ilvl="5" w:tplc="EEE2E7E6">
      <w:numFmt w:val="decimal"/>
      <w:lvlText w:val=""/>
      <w:lvlJc w:val="left"/>
    </w:lvl>
    <w:lvl w:ilvl="6" w:tplc="E7EA8600">
      <w:numFmt w:val="decimal"/>
      <w:lvlText w:val=""/>
      <w:lvlJc w:val="left"/>
    </w:lvl>
    <w:lvl w:ilvl="7" w:tplc="5770D5B0">
      <w:numFmt w:val="decimal"/>
      <w:lvlText w:val=""/>
      <w:lvlJc w:val="left"/>
    </w:lvl>
    <w:lvl w:ilvl="8" w:tplc="622C97C8">
      <w:numFmt w:val="decimal"/>
      <w:lvlText w:val=""/>
      <w:lvlJc w:val="left"/>
    </w:lvl>
  </w:abstractNum>
  <w:abstractNum w:abstractNumId="2">
    <w:nsid w:val="00000002"/>
    <w:multiLevelType w:val="hybridMultilevel"/>
    <w:tmpl w:val="894EE875"/>
    <w:lvl w:ilvl="0" w:tplc="7FA085A8">
      <w:numFmt w:val="decimal"/>
      <w:lvlText w:val=""/>
      <w:lvlJc w:val="left"/>
    </w:lvl>
    <w:lvl w:ilvl="1" w:tplc="0222201C">
      <w:numFmt w:val="decimal"/>
      <w:lvlText w:val=""/>
      <w:lvlJc w:val="left"/>
    </w:lvl>
    <w:lvl w:ilvl="2" w:tplc="5E12514E">
      <w:numFmt w:val="decimal"/>
      <w:lvlText w:val=""/>
      <w:lvlJc w:val="left"/>
    </w:lvl>
    <w:lvl w:ilvl="3" w:tplc="7252150C">
      <w:numFmt w:val="decimal"/>
      <w:lvlText w:val=""/>
      <w:lvlJc w:val="left"/>
    </w:lvl>
    <w:lvl w:ilvl="4" w:tplc="DAB050F8">
      <w:numFmt w:val="decimal"/>
      <w:lvlText w:val=""/>
      <w:lvlJc w:val="left"/>
    </w:lvl>
    <w:lvl w:ilvl="5" w:tplc="C452FCD2">
      <w:numFmt w:val="decimal"/>
      <w:lvlText w:val=""/>
      <w:lvlJc w:val="left"/>
    </w:lvl>
    <w:lvl w:ilvl="6" w:tplc="BD28477E">
      <w:numFmt w:val="decimal"/>
      <w:lvlText w:val=""/>
      <w:lvlJc w:val="left"/>
    </w:lvl>
    <w:lvl w:ilvl="7" w:tplc="0AEECD60">
      <w:numFmt w:val="decimal"/>
      <w:lvlText w:val=""/>
      <w:lvlJc w:val="left"/>
    </w:lvl>
    <w:lvl w:ilvl="8" w:tplc="553EBF18">
      <w:numFmt w:val="decimal"/>
      <w:lvlText w:val=""/>
      <w:lvlJc w:val="left"/>
    </w:lvl>
  </w:abstractNum>
  <w:abstractNum w:abstractNumId="3">
    <w:nsid w:val="00000003"/>
    <w:multiLevelType w:val="hybridMultilevel"/>
    <w:tmpl w:val="894EE875"/>
    <w:lvl w:ilvl="0" w:tplc="1576A114">
      <w:numFmt w:val="decimal"/>
      <w:lvlText w:val=""/>
      <w:lvlJc w:val="left"/>
    </w:lvl>
    <w:lvl w:ilvl="1" w:tplc="2A74EE7A">
      <w:numFmt w:val="decimal"/>
      <w:lvlText w:val=""/>
      <w:lvlJc w:val="left"/>
    </w:lvl>
    <w:lvl w:ilvl="2" w:tplc="72EEA5C8">
      <w:numFmt w:val="decimal"/>
      <w:lvlText w:val=""/>
      <w:lvlJc w:val="left"/>
    </w:lvl>
    <w:lvl w:ilvl="3" w:tplc="6450C850">
      <w:numFmt w:val="decimal"/>
      <w:lvlText w:val=""/>
      <w:lvlJc w:val="left"/>
    </w:lvl>
    <w:lvl w:ilvl="4" w:tplc="5AC48DAE">
      <w:numFmt w:val="decimal"/>
      <w:lvlText w:val=""/>
      <w:lvlJc w:val="left"/>
    </w:lvl>
    <w:lvl w:ilvl="5" w:tplc="E0248060">
      <w:numFmt w:val="decimal"/>
      <w:lvlText w:val=""/>
      <w:lvlJc w:val="left"/>
    </w:lvl>
    <w:lvl w:ilvl="6" w:tplc="6896CB4C">
      <w:numFmt w:val="decimal"/>
      <w:lvlText w:val=""/>
      <w:lvlJc w:val="left"/>
    </w:lvl>
    <w:lvl w:ilvl="7" w:tplc="ADDEAEB6">
      <w:numFmt w:val="decimal"/>
      <w:lvlText w:val=""/>
      <w:lvlJc w:val="left"/>
    </w:lvl>
    <w:lvl w:ilvl="8" w:tplc="0FA20C90">
      <w:numFmt w:val="decimal"/>
      <w:lvlText w:val=""/>
      <w:lvlJc w:val="left"/>
    </w:lvl>
  </w:abstractNum>
  <w:abstractNum w:abstractNumId="4">
    <w:nsid w:val="001B3A04"/>
    <w:multiLevelType w:val="hybridMultilevel"/>
    <w:tmpl w:val="C2387612"/>
    <w:lvl w:ilvl="0" w:tplc="D0A4E08A">
      <w:start w:val="2017"/>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6FE6D9E"/>
    <w:multiLevelType w:val="hybridMultilevel"/>
    <w:tmpl w:val="3B6019C6"/>
    <w:lvl w:ilvl="0" w:tplc="B6648C88">
      <w:start w:val="1"/>
      <w:numFmt w:val="bullet"/>
      <w:lvlText w:val="─"/>
      <w:lvlJc w:val="left"/>
      <w:pPr>
        <w:ind w:left="720" w:hanging="360"/>
      </w:pPr>
      <w:rPr>
        <w:rFonts w:ascii="Garamond" w:hAnsi="Garamon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D7B4CBB"/>
    <w:multiLevelType w:val="hybridMultilevel"/>
    <w:tmpl w:val="B218D7AE"/>
    <w:lvl w:ilvl="0" w:tplc="19124A7A">
      <w:numFmt w:val="bullet"/>
      <w:lvlText w:val="-"/>
      <w:lvlJc w:val="left"/>
      <w:pPr>
        <w:ind w:left="1080" w:hanging="360"/>
      </w:pPr>
      <w:rPr>
        <w:rFonts w:ascii="Arial" w:eastAsia="Calibri"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10F965C4"/>
    <w:multiLevelType w:val="hybridMultilevel"/>
    <w:tmpl w:val="BD921D94"/>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nsid w:val="11AF1B22"/>
    <w:multiLevelType w:val="hybridMultilevel"/>
    <w:tmpl w:val="3A6476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FFE795A"/>
    <w:multiLevelType w:val="hybridMultilevel"/>
    <w:tmpl w:val="FCBE8B88"/>
    <w:lvl w:ilvl="0" w:tplc="2370E09A">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446A514A"/>
    <w:multiLevelType w:val="hybridMultilevel"/>
    <w:tmpl w:val="A192D61C"/>
    <w:lvl w:ilvl="0" w:tplc="B6648C88">
      <w:start w:val="1"/>
      <w:numFmt w:val="bullet"/>
      <w:lvlText w:val="─"/>
      <w:lvlJc w:val="left"/>
      <w:pPr>
        <w:ind w:left="1080" w:hanging="360"/>
      </w:pPr>
      <w:rPr>
        <w:rFonts w:ascii="Garamond" w:hAnsi="Garamond"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nsid w:val="4CD549D2"/>
    <w:multiLevelType w:val="hybridMultilevel"/>
    <w:tmpl w:val="76C25494"/>
    <w:lvl w:ilvl="0" w:tplc="B6648C88">
      <w:start w:val="1"/>
      <w:numFmt w:val="bullet"/>
      <w:lvlText w:val="─"/>
      <w:lvlJc w:val="left"/>
      <w:pPr>
        <w:ind w:left="720" w:hanging="360"/>
      </w:pPr>
      <w:rPr>
        <w:rFonts w:ascii="Garamond" w:hAnsi="Garamon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58A4FB5"/>
    <w:multiLevelType w:val="hybridMultilevel"/>
    <w:tmpl w:val="894EE873"/>
    <w:lvl w:ilvl="0" w:tplc="353A476E">
      <w:numFmt w:val="decimal"/>
      <w:lvlText w:val=""/>
      <w:lvlJc w:val="left"/>
    </w:lvl>
    <w:lvl w:ilvl="1" w:tplc="C070296A">
      <w:numFmt w:val="decimal"/>
      <w:lvlText w:val=""/>
      <w:lvlJc w:val="left"/>
    </w:lvl>
    <w:lvl w:ilvl="2" w:tplc="3F40D6DE">
      <w:numFmt w:val="decimal"/>
      <w:lvlText w:val=""/>
      <w:lvlJc w:val="left"/>
    </w:lvl>
    <w:lvl w:ilvl="3" w:tplc="9D262668">
      <w:numFmt w:val="decimal"/>
      <w:lvlText w:val=""/>
      <w:lvlJc w:val="left"/>
    </w:lvl>
    <w:lvl w:ilvl="4" w:tplc="D4E04B94">
      <w:numFmt w:val="decimal"/>
      <w:lvlText w:val=""/>
      <w:lvlJc w:val="left"/>
    </w:lvl>
    <w:lvl w:ilvl="5" w:tplc="BEE62D68">
      <w:numFmt w:val="decimal"/>
      <w:lvlText w:val=""/>
      <w:lvlJc w:val="left"/>
    </w:lvl>
    <w:lvl w:ilvl="6" w:tplc="41DE41EE">
      <w:numFmt w:val="decimal"/>
      <w:lvlText w:val=""/>
      <w:lvlJc w:val="left"/>
    </w:lvl>
    <w:lvl w:ilvl="7" w:tplc="9822B5BC">
      <w:numFmt w:val="decimal"/>
      <w:lvlText w:val=""/>
      <w:lvlJc w:val="left"/>
    </w:lvl>
    <w:lvl w:ilvl="8" w:tplc="8836E562">
      <w:numFmt w:val="decimal"/>
      <w:lvlText w:val=""/>
      <w:lvlJc w:val="left"/>
    </w:lvl>
  </w:abstractNum>
  <w:abstractNum w:abstractNumId="13">
    <w:nsid w:val="66FB7D78"/>
    <w:multiLevelType w:val="hybridMultilevel"/>
    <w:tmpl w:val="60062B4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3"/>
  </w:num>
  <w:num w:numId="4">
    <w:abstractNumId w:val="2"/>
  </w:num>
  <w:num w:numId="5">
    <w:abstractNumId w:val="4"/>
  </w:num>
  <w:num w:numId="6">
    <w:abstractNumId w:val="5"/>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3"/>
  </w:num>
  <w:num w:numId="12">
    <w:abstractNumId w:val="10"/>
  </w:num>
  <w:num w:numId="13">
    <w:abstractNumId w:val="8"/>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stylePaneFormatFilter w:val="2801"/>
  <w:defaultTabStop w:val="720"/>
  <w:defaultTableStyle w:val="Parastai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740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0022"/>
    <w:rsid w:val="000149BD"/>
    <w:rsid w:val="000306C7"/>
    <w:rsid w:val="00037E82"/>
    <w:rsid w:val="00074457"/>
    <w:rsid w:val="0009175A"/>
    <w:rsid w:val="000C4952"/>
    <w:rsid w:val="000F6A99"/>
    <w:rsid w:val="00115A6C"/>
    <w:rsid w:val="00125305"/>
    <w:rsid w:val="00136750"/>
    <w:rsid w:val="001518C5"/>
    <w:rsid w:val="00176627"/>
    <w:rsid w:val="00183247"/>
    <w:rsid w:val="001833DC"/>
    <w:rsid w:val="001C6823"/>
    <w:rsid w:val="0026102E"/>
    <w:rsid w:val="00305A1B"/>
    <w:rsid w:val="003558F8"/>
    <w:rsid w:val="003747FE"/>
    <w:rsid w:val="00377959"/>
    <w:rsid w:val="00385F33"/>
    <w:rsid w:val="00396330"/>
    <w:rsid w:val="003A5672"/>
    <w:rsid w:val="003E097A"/>
    <w:rsid w:val="003E3224"/>
    <w:rsid w:val="004213D2"/>
    <w:rsid w:val="00456001"/>
    <w:rsid w:val="00463A64"/>
    <w:rsid w:val="004E1069"/>
    <w:rsid w:val="004F5027"/>
    <w:rsid w:val="005008BB"/>
    <w:rsid w:val="00505306"/>
    <w:rsid w:val="00545023"/>
    <w:rsid w:val="005C1C39"/>
    <w:rsid w:val="005E3FAB"/>
    <w:rsid w:val="0061085A"/>
    <w:rsid w:val="006121A7"/>
    <w:rsid w:val="00652CDF"/>
    <w:rsid w:val="00663265"/>
    <w:rsid w:val="006760C8"/>
    <w:rsid w:val="0068343A"/>
    <w:rsid w:val="006D001F"/>
    <w:rsid w:val="006E509F"/>
    <w:rsid w:val="00731078"/>
    <w:rsid w:val="00781EF6"/>
    <w:rsid w:val="007F45F9"/>
    <w:rsid w:val="00817AEA"/>
    <w:rsid w:val="00845C70"/>
    <w:rsid w:val="0085051E"/>
    <w:rsid w:val="00857C3A"/>
    <w:rsid w:val="00874C0A"/>
    <w:rsid w:val="008806D4"/>
    <w:rsid w:val="00883967"/>
    <w:rsid w:val="008C04C1"/>
    <w:rsid w:val="008D42EE"/>
    <w:rsid w:val="008D43F0"/>
    <w:rsid w:val="008D728C"/>
    <w:rsid w:val="008D77BE"/>
    <w:rsid w:val="00941E3C"/>
    <w:rsid w:val="00994F3C"/>
    <w:rsid w:val="009A47C1"/>
    <w:rsid w:val="009A5710"/>
    <w:rsid w:val="009B4DE5"/>
    <w:rsid w:val="00A15D97"/>
    <w:rsid w:val="00A225C5"/>
    <w:rsid w:val="00A2424B"/>
    <w:rsid w:val="00A52AA1"/>
    <w:rsid w:val="00A76C7C"/>
    <w:rsid w:val="00AF4B4E"/>
    <w:rsid w:val="00AF5288"/>
    <w:rsid w:val="00AF530E"/>
    <w:rsid w:val="00AF5610"/>
    <w:rsid w:val="00AF7B9F"/>
    <w:rsid w:val="00B01523"/>
    <w:rsid w:val="00B05B5D"/>
    <w:rsid w:val="00B12906"/>
    <w:rsid w:val="00B147E7"/>
    <w:rsid w:val="00BB7EE2"/>
    <w:rsid w:val="00BF057E"/>
    <w:rsid w:val="00BF2740"/>
    <w:rsid w:val="00BF3EF3"/>
    <w:rsid w:val="00C2654C"/>
    <w:rsid w:val="00C31BED"/>
    <w:rsid w:val="00C43AD9"/>
    <w:rsid w:val="00C72EF7"/>
    <w:rsid w:val="00CA681E"/>
    <w:rsid w:val="00CB3C2B"/>
    <w:rsid w:val="00D110CE"/>
    <w:rsid w:val="00D43E6F"/>
    <w:rsid w:val="00DA126B"/>
    <w:rsid w:val="00E05C9B"/>
    <w:rsid w:val="00E102DA"/>
    <w:rsid w:val="00E15952"/>
    <w:rsid w:val="00E17B45"/>
    <w:rsid w:val="00E30022"/>
    <w:rsid w:val="00E50F64"/>
    <w:rsid w:val="00E55A56"/>
    <w:rsid w:val="00E73A6C"/>
    <w:rsid w:val="00E961A6"/>
    <w:rsid w:val="00EB1BF7"/>
    <w:rsid w:val="00ED459F"/>
    <w:rsid w:val="00F0491F"/>
    <w:rsid w:val="00F23057"/>
    <w:rsid w:val="00F30150"/>
    <w:rsid w:val="00FC5E26"/>
    <w:rsid w:val="00FD0E91"/>
    <w:rsid w:val="00FD12D0"/>
    <w:rsid w:val="00FF06D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Parastais">
    <w:name w:val="Normal"/>
    <w:qFormat/>
    <w:rsid w:val="0061085A"/>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irsraksts41">
    <w:name w:val="Virsraksts 41"/>
    <w:qFormat/>
    <w:rsid w:val="0061085A"/>
    <w:pPr>
      <w:spacing w:after="200" w:line="276" w:lineRule="auto"/>
      <w:outlineLvl w:val="3"/>
    </w:pPr>
    <w:rPr>
      <w:rFonts w:ascii="Calibri" w:eastAsia="Calibri" w:hAnsi="Calibri" w:cs="Calibri"/>
      <w:color w:val="000000"/>
      <w:u w:color="000000"/>
    </w:rPr>
  </w:style>
  <w:style w:type="character" w:styleId="Hipersaite">
    <w:name w:val="Hyperlink"/>
    <w:autoRedefine/>
    <w:rsid w:val="0061085A"/>
    <w:rPr>
      <w:u w:val="single"/>
    </w:rPr>
  </w:style>
  <w:style w:type="paragraph" w:customStyle="1" w:styleId="HeaderFooter">
    <w:name w:val="Header &amp; Footer"/>
    <w:autoRedefine/>
    <w:rsid w:val="0061085A"/>
    <w:pPr>
      <w:tabs>
        <w:tab w:val="right" w:pos="9020"/>
      </w:tabs>
    </w:pPr>
    <w:rPr>
      <w:rFonts w:ascii="Helvetica" w:eastAsia="Arial Unicode MS" w:hAnsi="Helvetica" w:cs="Arial Unicode MS"/>
      <w:color w:val="000000"/>
      <w:sz w:val="24"/>
      <w:szCs w:val="24"/>
    </w:rPr>
  </w:style>
  <w:style w:type="paragraph" w:customStyle="1" w:styleId="ParastaisWeb1">
    <w:name w:val="Parastais (Web)1"/>
    <w:rsid w:val="0061085A"/>
    <w:pPr>
      <w:spacing w:before="100" w:after="100"/>
    </w:pPr>
    <w:rPr>
      <w:rFonts w:eastAsia="Arial Unicode MS" w:cs="Arial Unicode MS"/>
      <w:color w:val="000000"/>
      <w:sz w:val="24"/>
      <w:szCs w:val="24"/>
      <w:u w:color="000000"/>
    </w:rPr>
  </w:style>
  <w:style w:type="paragraph" w:customStyle="1" w:styleId="normal">
    <w:name w:val="normal"/>
    <w:rsid w:val="0061085A"/>
    <w:pPr>
      <w:spacing w:after="200" w:line="276" w:lineRule="auto"/>
    </w:pPr>
    <w:rPr>
      <w:rFonts w:ascii="Arial" w:eastAsia="Arial Unicode MS" w:hAnsi="Arial" w:cs="Arial Unicode MS"/>
      <w:color w:val="000000"/>
      <w:sz w:val="22"/>
      <w:szCs w:val="22"/>
      <w:u w:color="000000"/>
    </w:rPr>
  </w:style>
  <w:style w:type="paragraph" w:customStyle="1" w:styleId="Parastais1">
    <w:name w:val="Parastais1"/>
    <w:rsid w:val="0061085A"/>
    <w:pPr>
      <w:spacing w:after="200" w:line="276" w:lineRule="auto"/>
    </w:pPr>
    <w:rPr>
      <w:rFonts w:ascii="Calibri" w:eastAsia="Calibri" w:hAnsi="Calibri" w:cs="Calibri"/>
      <w:color w:val="000000"/>
      <w:sz w:val="22"/>
      <w:szCs w:val="22"/>
      <w:u w:color="000000"/>
    </w:rPr>
  </w:style>
  <w:style w:type="numbering" w:customStyle="1" w:styleId="ImportedStyle1">
    <w:name w:val="Imported Style 1"/>
    <w:rsid w:val="0061085A"/>
  </w:style>
  <w:style w:type="paragraph" w:customStyle="1" w:styleId="Default">
    <w:name w:val="Default"/>
    <w:rsid w:val="0061085A"/>
    <w:rPr>
      <w:rFonts w:ascii="Calibri" w:eastAsia="Calibri" w:hAnsi="Calibri" w:cs="Calibri"/>
      <w:color w:val="000000"/>
      <w:sz w:val="24"/>
      <w:szCs w:val="24"/>
      <w:u w:color="000000"/>
    </w:rPr>
  </w:style>
  <w:style w:type="paragraph" w:styleId="Sarakstarindkopa">
    <w:name w:val="List Paragraph"/>
    <w:uiPriority w:val="34"/>
    <w:qFormat/>
    <w:rsid w:val="0061085A"/>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rsid w:val="0061085A"/>
  </w:style>
  <w:style w:type="character" w:customStyle="1" w:styleId="None">
    <w:name w:val="None"/>
    <w:rsid w:val="0061085A"/>
  </w:style>
  <w:style w:type="character" w:customStyle="1" w:styleId="Hyperlink0">
    <w:name w:val="Hyperlink.0"/>
    <w:rsid w:val="0061085A"/>
    <w:rPr>
      <w:sz w:val="22"/>
      <w:szCs w:val="22"/>
    </w:rPr>
  </w:style>
  <w:style w:type="character" w:customStyle="1" w:styleId="Hyperlink1">
    <w:name w:val="Hyperlink.1"/>
    <w:rsid w:val="0061085A"/>
    <w:rPr>
      <w:color w:val="0000FF"/>
      <w:sz w:val="22"/>
      <w:szCs w:val="22"/>
      <w:u w:val="single" w:color="0000FF"/>
    </w:rPr>
  </w:style>
  <w:style w:type="paragraph" w:styleId="Galvene">
    <w:name w:val="header"/>
    <w:basedOn w:val="Parastais"/>
    <w:link w:val="GalveneRakstz"/>
    <w:locked/>
    <w:rsid w:val="00F0491F"/>
    <w:pPr>
      <w:tabs>
        <w:tab w:val="center" w:pos="4153"/>
        <w:tab w:val="right" w:pos="8306"/>
      </w:tabs>
    </w:pPr>
  </w:style>
  <w:style w:type="character" w:customStyle="1" w:styleId="GalveneRakstz">
    <w:name w:val="Galvene Rakstz."/>
    <w:link w:val="Galvene"/>
    <w:rsid w:val="00F0491F"/>
    <w:rPr>
      <w:sz w:val="24"/>
      <w:szCs w:val="24"/>
      <w:lang w:val="en-US" w:eastAsia="en-US"/>
    </w:rPr>
  </w:style>
  <w:style w:type="paragraph" w:styleId="Kjene">
    <w:name w:val="footer"/>
    <w:basedOn w:val="Parastais"/>
    <w:link w:val="KjeneRakstz"/>
    <w:uiPriority w:val="99"/>
    <w:locked/>
    <w:rsid w:val="00F0491F"/>
    <w:pPr>
      <w:tabs>
        <w:tab w:val="center" w:pos="4153"/>
        <w:tab w:val="right" w:pos="8306"/>
      </w:tabs>
    </w:pPr>
  </w:style>
  <w:style w:type="character" w:customStyle="1" w:styleId="KjeneRakstz">
    <w:name w:val="Kājene Rakstz."/>
    <w:link w:val="Kjene"/>
    <w:uiPriority w:val="99"/>
    <w:rsid w:val="00F0491F"/>
    <w:rPr>
      <w:sz w:val="24"/>
      <w:szCs w:val="24"/>
      <w:lang w:val="en-US" w:eastAsia="en-US"/>
    </w:rPr>
  </w:style>
  <w:style w:type="character" w:customStyle="1" w:styleId="NoneA">
    <w:name w:val="None A"/>
    <w:rsid w:val="00F30150"/>
    <w:rPr>
      <w:lang w:val="de-DE"/>
    </w:rPr>
  </w:style>
  <w:style w:type="paragraph" w:styleId="Sarakstaaizzme">
    <w:name w:val="List Bullet"/>
    <w:basedOn w:val="Parastais"/>
    <w:locked/>
    <w:rsid w:val="00F23057"/>
    <w:pPr>
      <w:numPr>
        <w:numId w:val="7"/>
      </w:numPr>
      <w:contextualSpacing/>
    </w:pPr>
  </w:style>
  <w:style w:type="paragraph" w:styleId="Vienkrsteksts">
    <w:name w:val="Plain Text"/>
    <w:basedOn w:val="Parastais"/>
    <w:link w:val="VienkrstekstsRakstz"/>
    <w:uiPriority w:val="99"/>
    <w:unhideWhenUsed/>
    <w:locked/>
    <w:rsid w:val="00176627"/>
    <w:rPr>
      <w:rFonts w:ascii="Consolas" w:eastAsia="Calibri" w:hAnsi="Consolas"/>
      <w:sz w:val="21"/>
      <w:szCs w:val="21"/>
    </w:rPr>
  </w:style>
  <w:style w:type="character" w:customStyle="1" w:styleId="VienkrstekstsRakstz">
    <w:name w:val="Vienkāršs teksts Rakstz."/>
    <w:link w:val="Vienkrsteksts"/>
    <w:uiPriority w:val="99"/>
    <w:rsid w:val="00176627"/>
    <w:rPr>
      <w:rFonts w:ascii="Consolas" w:eastAsia="Calibri" w:hAnsi="Consolas" w:cs="Consolas"/>
      <w:sz w:val="21"/>
      <w:szCs w:val="21"/>
    </w:rPr>
  </w:style>
  <w:style w:type="paragraph" w:styleId="Balonteksts">
    <w:name w:val="Balloon Text"/>
    <w:basedOn w:val="Parastais"/>
    <w:link w:val="BalontekstsRakstz"/>
    <w:locked/>
    <w:rsid w:val="00AF530E"/>
    <w:rPr>
      <w:rFonts w:ascii="Tahoma" w:hAnsi="Tahoma" w:cs="Tahoma"/>
      <w:sz w:val="16"/>
      <w:szCs w:val="16"/>
    </w:rPr>
  </w:style>
  <w:style w:type="character" w:customStyle="1" w:styleId="BalontekstsRakstz">
    <w:name w:val="Balonteksts Rakstz."/>
    <w:basedOn w:val="Noklusjumarindkopasfonts"/>
    <w:link w:val="Balonteksts"/>
    <w:rsid w:val="00AF530E"/>
    <w:rPr>
      <w:rFonts w:ascii="Tahoma" w:hAnsi="Tahoma" w:cs="Tahoma"/>
      <w:sz w:val="16"/>
      <w:szCs w:val="16"/>
      <w:lang w:val="en-US" w:eastAsia="en-US"/>
    </w:rPr>
  </w:style>
  <w:style w:type="character" w:styleId="Komentraatsauce">
    <w:name w:val="annotation reference"/>
    <w:basedOn w:val="Noklusjumarindkopasfonts"/>
    <w:locked/>
    <w:rsid w:val="00AF530E"/>
    <w:rPr>
      <w:sz w:val="16"/>
      <w:szCs w:val="16"/>
    </w:rPr>
  </w:style>
  <w:style w:type="paragraph" w:styleId="Komentrateksts">
    <w:name w:val="annotation text"/>
    <w:basedOn w:val="Parastais"/>
    <w:link w:val="KomentratekstsRakstz"/>
    <w:locked/>
    <w:rsid w:val="00AF530E"/>
    <w:rPr>
      <w:sz w:val="20"/>
      <w:szCs w:val="20"/>
    </w:rPr>
  </w:style>
  <w:style w:type="character" w:customStyle="1" w:styleId="KomentratekstsRakstz">
    <w:name w:val="Komentāra teksts Rakstz."/>
    <w:basedOn w:val="Noklusjumarindkopasfonts"/>
    <w:link w:val="Komentrateksts"/>
    <w:rsid w:val="00AF530E"/>
    <w:rPr>
      <w:lang w:val="en-US" w:eastAsia="en-US"/>
    </w:rPr>
  </w:style>
  <w:style w:type="paragraph" w:styleId="Komentratma">
    <w:name w:val="annotation subject"/>
    <w:basedOn w:val="Komentrateksts"/>
    <w:next w:val="Komentrateksts"/>
    <w:link w:val="KomentratmaRakstz"/>
    <w:locked/>
    <w:rsid w:val="00AF530E"/>
    <w:rPr>
      <w:b/>
      <w:bCs/>
    </w:rPr>
  </w:style>
  <w:style w:type="character" w:customStyle="1" w:styleId="KomentratmaRakstz">
    <w:name w:val="Komentāra tēma Rakstz."/>
    <w:basedOn w:val="KomentratekstsRakstz"/>
    <w:link w:val="Komentratma"/>
    <w:rsid w:val="00AF530E"/>
    <w:rPr>
      <w:b/>
      <w:bCs/>
    </w:rPr>
  </w:style>
  <w:style w:type="paragraph" w:styleId="Prskatjums">
    <w:name w:val="Revision"/>
    <w:hidden/>
    <w:uiPriority w:val="99"/>
    <w:semiHidden/>
    <w:rsid w:val="0085051E"/>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96941316">
      <w:bodyDiv w:val="1"/>
      <w:marLeft w:val="0"/>
      <w:marRight w:val="0"/>
      <w:marTop w:val="0"/>
      <w:marBottom w:val="0"/>
      <w:divBdr>
        <w:top w:val="none" w:sz="0" w:space="0" w:color="auto"/>
        <w:left w:val="none" w:sz="0" w:space="0" w:color="auto"/>
        <w:bottom w:val="none" w:sz="0" w:space="0" w:color="auto"/>
        <w:right w:val="none" w:sz="0" w:space="0" w:color="auto"/>
      </w:divBdr>
      <w:divsChild>
        <w:div w:id="567570330">
          <w:marLeft w:val="0"/>
          <w:marRight w:val="0"/>
          <w:marTop w:val="0"/>
          <w:marBottom w:val="0"/>
          <w:divBdr>
            <w:top w:val="none" w:sz="0" w:space="0" w:color="auto"/>
            <w:left w:val="none" w:sz="0" w:space="0" w:color="auto"/>
            <w:bottom w:val="none" w:sz="0" w:space="0" w:color="auto"/>
            <w:right w:val="none" w:sz="0" w:space="0" w:color="auto"/>
          </w:divBdr>
          <w:divsChild>
            <w:div w:id="1268659802">
              <w:marLeft w:val="0"/>
              <w:marRight w:val="0"/>
              <w:marTop w:val="0"/>
              <w:marBottom w:val="0"/>
              <w:divBdr>
                <w:top w:val="none" w:sz="0" w:space="0" w:color="auto"/>
                <w:left w:val="none" w:sz="0" w:space="0" w:color="auto"/>
                <w:bottom w:val="none" w:sz="0" w:space="0" w:color="auto"/>
                <w:right w:val="none" w:sz="0" w:space="0" w:color="auto"/>
              </w:divBdr>
              <w:divsChild>
                <w:div w:id="200098873">
                  <w:marLeft w:val="0"/>
                  <w:marRight w:val="0"/>
                  <w:marTop w:val="0"/>
                  <w:marBottom w:val="0"/>
                  <w:divBdr>
                    <w:top w:val="none" w:sz="0" w:space="0" w:color="auto"/>
                    <w:left w:val="none" w:sz="0" w:space="0" w:color="auto"/>
                    <w:bottom w:val="none" w:sz="0" w:space="0" w:color="auto"/>
                    <w:right w:val="none" w:sz="0" w:space="0" w:color="auto"/>
                  </w:divBdr>
                  <w:divsChild>
                    <w:div w:id="989138168">
                      <w:marLeft w:val="0"/>
                      <w:marRight w:val="0"/>
                      <w:marTop w:val="0"/>
                      <w:marBottom w:val="0"/>
                      <w:divBdr>
                        <w:top w:val="none" w:sz="0" w:space="0" w:color="auto"/>
                        <w:left w:val="none" w:sz="0" w:space="0" w:color="auto"/>
                        <w:bottom w:val="none" w:sz="0" w:space="0" w:color="auto"/>
                        <w:right w:val="none" w:sz="0" w:space="0" w:color="auto"/>
                      </w:divBdr>
                      <w:divsChild>
                        <w:div w:id="278420728">
                          <w:marLeft w:val="0"/>
                          <w:marRight w:val="0"/>
                          <w:marTop w:val="0"/>
                          <w:marBottom w:val="0"/>
                          <w:divBdr>
                            <w:top w:val="none" w:sz="0" w:space="0" w:color="auto"/>
                            <w:left w:val="none" w:sz="0" w:space="0" w:color="auto"/>
                            <w:bottom w:val="none" w:sz="0" w:space="0" w:color="auto"/>
                            <w:right w:val="none" w:sz="0" w:space="0" w:color="auto"/>
                          </w:divBdr>
                          <w:divsChild>
                            <w:div w:id="1695231420">
                              <w:marLeft w:val="0"/>
                              <w:marRight w:val="0"/>
                              <w:marTop w:val="0"/>
                              <w:marBottom w:val="0"/>
                              <w:divBdr>
                                <w:top w:val="none" w:sz="0" w:space="0" w:color="auto"/>
                                <w:left w:val="none" w:sz="0" w:space="0" w:color="auto"/>
                                <w:bottom w:val="none" w:sz="0" w:space="0" w:color="auto"/>
                                <w:right w:val="none" w:sz="0" w:space="0" w:color="auto"/>
                              </w:divBdr>
                              <w:divsChild>
                                <w:div w:id="493646759">
                                  <w:marLeft w:val="0"/>
                                  <w:marRight w:val="0"/>
                                  <w:marTop w:val="0"/>
                                  <w:marBottom w:val="0"/>
                                  <w:divBdr>
                                    <w:top w:val="none" w:sz="0" w:space="0" w:color="auto"/>
                                    <w:left w:val="none" w:sz="0" w:space="0" w:color="auto"/>
                                    <w:bottom w:val="none" w:sz="0" w:space="0" w:color="auto"/>
                                    <w:right w:val="none" w:sz="0" w:space="0" w:color="auto"/>
                                  </w:divBdr>
                                  <w:divsChild>
                                    <w:div w:id="1374773425">
                                      <w:marLeft w:val="0"/>
                                      <w:marRight w:val="0"/>
                                      <w:marTop w:val="0"/>
                                      <w:marBottom w:val="0"/>
                                      <w:divBdr>
                                        <w:top w:val="none" w:sz="0" w:space="0" w:color="auto"/>
                                        <w:left w:val="none" w:sz="0" w:space="0" w:color="auto"/>
                                        <w:bottom w:val="none" w:sz="0" w:space="0" w:color="auto"/>
                                        <w:right w:val="none" w:sz="0" w:space="0" w:color="auto"/>
                                      </w:divBdr>
                                      <w:divsChild>
                                        <w:div w:id="446239621">
                                          <w:marLeft w:val="408"/>
                                          <w:marRight w:val="408"/>
                                          <w:marTop w:val="408"/>
                                          <w:marBottom w:val="408"/>
                                          <w:divBdr>
                                            <w:top w:val="none" w:sz="0" w:space="0" w:color="auto"/>
                                            <w:left w:val="none" w:sz="0" w:space="0" w:color="auto"/>
                                            <w:bottom w:val="none" w:sz="0" w:space="0" w:color="auto"/>
                                            <w:right w:val="none" w:sz="0" w:space="0" w:color="auto"/>
                                          </w:divBdr>
                                          <w:divsChild>
                                            <w:div w:id="595333425">
                                              <w:marLeft w:val="0"/>
                                              <w:marRight w:val="0"/>
                                              <w:marTop w:val="0"/>
                                              <w:marBottom w:val="0"/>
                                              <w:divBdr>
                                                <w:top w:val="none" w:sz="0" w:space="0" w:color="auto"/>
                                                <w:left w:val="none" w:sz="0" w:space="0" w:color="auto"/>
                                                <w:bottom w:val="none" w:sz="0" w:space="0" w:color="auto"/>
                                                <w:right w:val="none" w:sz="0" w:space="0" w:color="auto"/>
                                              </w:divBdr>
                                              <w:divsChild>
                                                <w:div w:id="1040664512">
                                                  <w:marLeft w:val="0"/>
                                                  <w:marRight w:val="0"/>
                                                  <w:marTop w:val="0"/>
                                                  <w:marBottom w:val="408"/>
                                                  <w:divBdr>
                                                    <w:top w:val="none" w:sz="0" w:space="0" w:color="auto"/>
                                                    <w:left w:val="none" w:sz="0" w:space="0" w:color="auto"/>
                                                    <w:bottom w:val="none" w:sz="0" w:space="0" w:color="auto"/>
                                                    <w:right w:val="none" w:sz="0" w:space="0" w:color="auto"/>
                                                  </w:divBdr>
                                                  <w:divsChild>
                                                    <w:div w:id="663901428">
                                                      <w:marLeft w:val="0"/>
                                                      <w:marRight w:val="0"/>
                                                      <w:marTop w:val="0"/>
                                                      <w:marBottom w:val="0"/>
                                                      <w:divBdr>
                                                        <w:top w:val="none" w:sz="0" w:space="0" w:color="auto"/>
                                                        <w:left w:val="none" w:sz="0" w:space="0" w:color="auto"/>
                                                        <w:bottom w:val="none" w:sz="0" w:space="0" w:color="auto"/>
                                                        <w:right w:val="none" w:sz="0" w:space="0" w:color="auto"/>
                                                      </w:divBdr>
                                                      <w:divsChild>
                                                        <w:div w:id="187322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1477609">
      <w:bodyDiv w:val="1"/>
      <w:marLeft w:val="0"/>
      <w:marRight w:val="0"/>
      <w:marTop w:val="0"/>
      <w:marBottom w:val="0"/>
      <w:divBdr>
        <w:top w:val="none" w:sz="0" w:space="0" w:color="auto"/>
        <w:left w:val="none" w:sz="0" w:space="0" w:color="auto"/>
        <w:bottom w:val="none" w:sz="0" w:space="0" w:color="auto"/>
        <w:right w:val="none" w:sz="0" w:space="0" w:color="auto"/>
      </w:divBdr>
    </w:div>
    <w:div w:id="864296637">
      <w:bodyDiv w:val="1"/>
      <w:marLeft w:val="0"/>
      <w:marRight w:val="0"/>
      <w:marTop w:val="0"/>
      <w:marBottom w:val="0"/>
      <w:divBdr>
        <w:top w:val="none" w:sz="0" w:space="0" w:color="auto"/>
        <w:left w:val="none" w:sz="0" w:space="0" w:color="auto"/>
        <w:bottom w:val="none" w:sz="0" w:space="0" w:color="auto"/>
        <w:right w:val="none" w:sz="0" w:space="0" w:color="auto"/>
      </w:divBdr>
    </w:div>
    <w:div w:id="1013647711">
      <w:bodyDiv w:val="1"/>
      <w:marLeft w:val="0"/>
      <w:marRight w:val="0"/>
      <w:marTop w:val="0"/>
      <w:marBottom w:val="0"/>
      <w:divBdr>
        <w:top w:val="none" w:sz="0" w:space="0" w:color="auto"/>
        <w:left w:val="none" w:sz="0" w:space="0" w:color="auto"/>
        <w:bottom w:val="none" w:sz="0" w:space="0" w:color="auto"/>
        <w:right w:val="none" w:sz="0" w:space="0" w:color="auto"/>
      </w:divBdr>
    </w:div>
    <w:div w:id="1026830217">
      <w:bodyDiv w:val="1"/>
      <w:marLeft w:val="0"/>
      <w:marRight w:val="0"/>
      <w:marTop w:val="0"/>
      <w:marBottom w:val="0"/>
      <w:divBdr>
        <w:top w:val="none" w:sz="0" w:space="0" w:color="auto"/>
        <w:left w:val="none" w:sz="0" w:space="0" w:color="auto"/>
        <w:bottom w:val="none" w:sz="0" w:space="0" w:color="auto"/>
        <w:right w:val="none" w:sz="0" w:space="0" w:color="auto"/>
      </w:divBdr>
    </w:div>
    <w:div w:id="1206604965">
      <w:bodyDiv w:val="1"/>
      <w:marLeft w:val="0"/>
      <w:marRight w:val="0"/>
      <w:marTop w:val="0"/>
      <w:marBottom w:val="0"/>
      <w:divBdr>
        <w:top w:val="none" w:sz="0" w:space="0" w:color="auto"/>
        <w:left w:val="none" w:sz="0" w:space="0" w:color="auto"/>
        <w:bottom w:val="none" w:sz="0" w:space="0" w:color="auto"/>
        <w:right w:val="none" w:sz="0" w:space="0" w:color="auto"/>
      </w:divBdr>
    </w:div>
    <w:div w:id="1321889512">
      <w:bodyDiv w:val="1"/>
      <w:marLeft w:val="0"/>
      <w:marRight w:val="0"/>
      <w:marTop w:val="0"/>
      <w:marBottom w:val="0"/>
      <w:divBdr>
        <w:top w:val="none" w:sz="0" w:space="0" w:color="auto"/>
        <w:left w:val="none" w:sz="0" w:space="0" w:color="auto"/>
        <w:bottom w:val="none" w:sz="0" w:space="0" w:color="auto"/>
        <w:right w:val="none" w:sz="0" w:space="0" w:color="auto"/>
      </w:divBdr>
    </w:div>
    <w:div w:id="1402413005">
      <w:bodyDiv w:val="1"/>
      <w:marLeft w:val="0"/>
      <w:marRight w:val="0"/>
      <w:marTop w:val="0"/>
      <w:marBottom w:val="0"/>
      <w:divBdr>
        <w:top w:val="none" w:sz="0" w:space="0" w:color="auto"/>
        <w:left w:val="none" w:sz="0" w:space="0" w:color="auto"/>
        <w:bottom w:val="none" w:sz="0" w:space="0" w:color="auto"/>
        <w:right w:val="none" w:sz="0" w:space="0" w:color="auto"/>
      </w:divBdr>
    </w:div>
    <w:div w:id="1403680096">
      <w:bodyDiv w:val="1"/>
      <w:marLeft w:val="0"/>
      <w:marRight w:val="0"/>
      <w:marTop w:val="0"/>
      <w:marBottom w:val="0"/>
      <w:divBdr>
        <w:top w:val="none" w:sz="0" w:space="0" w:color="auto"/>
        <w:left w:val="none" w:sz="0" w:space="0" w:color="auto"/>
        <w:bottom w:val="none" w:sz="0" w:space="0" w:color="auto"/>
        <w:right w:val="none" w:sz="0" w:space="0" w:color="auto"/>
      </w:divBdr>
    </w:div>
    <w:div w:id="16982668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www.lv100.lv"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Linda.Pastare@km.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9A54B-F541-4280-9E76-28281F3B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486</Words>
  <Characters>3531</Characters>
  <Application>Microsoft Office Word</Application>
  <DocSecurity>0</DocSecurity>
  <Lines>29</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4009</CharactersWithSpaces>
  <SharedDoc>false</SharedDoc>
  <HLinks>
    <vt:vector size="18" baseType="variant">
      <vt:variant>
        <vt:i4>327758</vt:i4>
      </vt:variant>
      <vt:variant>
        <vt:i4>6</vt:i4>
      </vt:variant>
      <vt:variant>
        <vt:i4>0</vt:i4>
      </vt:variant>
      <vt:variant>
        <vt:i4>5</vt:i4>
      </vt:variant>
      <vt:variant>
        <vt:lpwstr>http://www.lv100.lv/</vt:lpwstr>
      </vt:variant>
      <vt:variant>
        <vt:lpwstr/>
      </vt:variant>
      <vt:variant>
        <vt:i4>7602270</vt:i4>
      </vt:variant>
      <vt:variant>
        <vt:i4>3</vt:i4>
      </vt:variant>
      <vt:variant>
        <vt:i4>0</vt:i4>
      </vt:variant>
      <vt:variant>
        <vt:i4>5</vt:i4>
      </vt:variant>
      <vt:variant>
        <vt:lpwstr>mailto:Linda.Pastare@km.gov.lv</vt:lpwstr>
      </vt:variant>
      <vt:variant>
        <vt:lpwstr/>
      </vt:variant>
      <vt:variant>
        <vt:i4>8192118</vt:i4>
      </vt:variant>
      <vt:variant>
        <vt:i4>0</vt:i4>
      </vt:variant>
      <vt:variant>
        <vt:i4>0</vt:i4>
      </vt:variant>
      <vt:variant>
        <vt:i4>5</vt:i4>
      </vt:variant>
      <vt:variant>
        <vt:lpwstr>http://www.atmininivesturi.lv/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Selga Laizāne</dc:creator>
  <cp:lastModifiedBy>LindaPa</cp:lastModifiedBy>
  <cp:revision>2</cp:revision>
  <cp:lastPrinted>2016-12-13T07:36:00Z</cp:lastPrinted>
  <dcterms:created xsi:type="dcterms:W3CDTF">2017-02-01T13:59:00Z</dcterms:created>
  <dcterms:modified xsi:type="dcterms:W3CDTF">2017-02-01T13:59:00Z</dcterms:modified>
</cp:coreProperties>
</file>